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2752" w14:textId="77777777" w:rsidR="00FE067E" w:rsidRPr="00517A87" w:rsidRDefault="003C6034" w:rsidP="00CC1F3B">
      <w:pPr>
        <w:pStyle w:val="TitlePageOrigin"/>
        <w:rPr>
          <w:color w:val="auto"/>
        </w:rPr>
      </w:pPr>
      <w:r w:rsidRPr="00517A87">
        <w:rPr>
          <w:caps w:val="0"/>
          <w:color w:val="auto"/>
        </w:rPr>
        <w:t>WEST VIRGINIA LEGISLATURE</w:t>
      </w:r>
    </w:p>
    <w:p w14:paraId="019364E3" w14:textId="77777777" w:rsidR="00CD36CF" w:rsidRPr="00517A87" w:rsidRDefault="00CD36CF" w:rsidP="00CC1F3B">
      <w:pPr>
        <w:pStyle w:val="TitlePageSession"/>
        <w:rPr>
          <w:color w:val="auto"/>
        </w:rPr>
      </w:pPr>
      <w:r w:rsidRPr="00517A87">
        <w:rPr>
          <w:color w:val="auto"/>
        </w:rPr>
        <w:t>20</w:t>
      </w:r>
      <w:r w:rsidR="00EC5E63" w:rsidRPr="00517A87">
        <w:rPr>
          <w:color w:val="auto"/>
        </w:rPr>
        <w:t>2</w:t>
      </w:r>
      <w:r w:rsidR="0020151F" w:rsidRPr="00517A87">
        <w:rPr>
          <w:color w:val="auto"/>
        </w:rPr>
        <w:t>6</w:t>
      </w:r>
      <w:r w:rsidRPr="00517A87">
        <w:rPr>
          <w:color w:val="auto"/>
        </w:rPr>
        <w:t xml:space="preserve"> </w:t>
      </w:r>
      <w:r w:rsidR="003C6034" w:rsidRPr="00517A87">
        <w:rPr>
          <w:caps w:val="0"/>
          <w:color w:val="auto"/>
        </w:rPr>
        <w:t>REGULAR SESSION</w:t>
      </w:r>
    </w:p>
    <w:p w14:paraId="0E9201C1" w14:textId="77777777" w:rsidR="00CD36CF" w:rsidRPr="00517A87" w:rsidRDefault="00306B4B" w:rsidP="00CC1F3B">
      <w:pPr>
        <w:pStyle w:val="TitlePageBillPrefix"/>
        <w:rPr>
          <w:color w:val="auto"/>
        </w:rPr>
      </w:pPr>
      <w:sdt>
        <w:sdtPr>
          <w:rPr>
            <w:color w:val="auto"/>
          </w:rPr>
          <w:tag w:val="IntroDate"/>
          <w:id w:val="-1236936958"/>
          <w:placeholder>
            <w:docPart w:val="1B1443D6692141A391DFFD4F313DCFC0"/>
          </w:placeholder>
          <w:text/>
        </w:sdtPr>
        <w:sdtEndPr/>
        <w:sdtContent>
          <w:r w:rsidR="00AE48A0" w:rsidRPr="00517A87">
            <w:rPr>
              <w:color w:val="auto"/>
            </w:rPr>
            <w:t>Introduced</w:t>
          </w:r>
        </w:sdtContent>
      </w:sdt>
    </w:p>
    <w:p w14:paraId="1259FFD1" w14:textId="2183175A" w:rsidR="00CD36CF" w:rsidRPr="00517A87" w:rsidRDefault="00306B4B" w:rsidP="00CC1F3B">
      <w:pPr>
        <w:pStyle w:val="BillNumber"/>
        <w:rPr>
          <w:color w:val="auto"/>
        </w:rPr>
      </w:pPr>
      <w:sdt>
        <w:sdtPr>
          <w:rPr>
            <w:color w:val="auto"/>
          </w:rPr>
          <w:tag w:val="Chamber"/>
          <w:id w:val="893011969"/>
          <w:lock w:val="sdtLocked"/>
          <w:placeholder>
            <w:docPart w:val="FCD1CCBFB6734B9DA9D78A98DC1A5339"/>
          </w:placeholder>
          <w:dropDownList>
            <w:listItem w:displayText="House" w:value="House"/>
            <w:listItem w:displayText="Senate" w:value="Senate"/>
          </w:dropDownList>
        </w:sdtPr>
        <w:sdtEndPr/>
        <w:sdtContent>
          <w:r w:rsidR="00C33434" w:rsidRPr="00517A87">
            <w:rPr>
              <w:color w:val="auto"/>
            </w:rPr>
            <w:t>House</w:t>
          </w:r>
        </w:sdtContent>
      </w:sdt>
      <w:r w:rsidR="00303684" w:rsidRPr="00517A87">
        <w:rPr>
          <w:color w:val="auto"/>
        </w:rPr>
        <w:t xml:space="preserve"> </w:t>
      </w:r>
      <w:r w:rsidR="00CD36CF" w:rsidRPr="00517A87">
        <w:rPr>
          <w:color w:val="auto"/>
        </w:rPr>
        <w:t xml:space="preserve">Bill </w:t>
      </w:r>
      <w:sdt>
        <w:sdtPr>
          <w:rPr>
            <w:color w:val="auto"/>
          </w:rPr>
          <w:tag w:val="BNum"/>
          <w:id w:val="1645317809"/>
          <w:lock w:val="sdtLocked"/>
          <w:placeholder>
            <w:docPart w:val="7FF84C03B7244AD4BFD8383FDAC2E601"/>
          </w:placeholder>
          <w:text/>
        </w:sdtPr>
        <w:sdtEndPr/>
        <w:sdtContent>
          <w:r>
            <w:rPr>
              <w:color w:val="auto"/>
            </w:rPr>
            <w:t>5447</w:t>
          </w:r>
        </w:sdtContent>
      </w:sdt>
    </w:p>
    <w:p w14:paraId="21B7A478" w14:textId="709C4817" w:rsidR="00CD36CF" w:rsidRPr="00517A87" w:rsidRDefault="00CD36CF" w:rsidP="00CC1F3B">
      <w:pPr>
        <w:pStyle w:val="Sponsors"/>
        <w:rPr>
          <w:color w:val="auto"/>
        </w:rPr>
      </w:pPr>
      <w:r w:rsidRPr="00517A87">
        <w:rPr>
          <w:color w:val="auto"/>
        </w:rPr>
        <w:t xml:space="preserve">By </w:t>
      </w:r>
      <w:sdt>
        <w:sdtPr>
          <w:rPr>
            <w:color w:val="auto"/>
          </w:rPr>
          <w:tag w:val="Sponsors"/>
          <w:id w:val="1589585889"/>
          <w:placeholder>
            <w:docPart w:val="2F084B13B9EA4C0C9471DD10F0CA249C"/>
          </w:placeholder>
          <w:text w:multiLine="1"/>
        </w:sdtPr>
        <w:sdtEndPr/>
        <w:sdtContent>
          <w:r w:rsidR="002B5D79" w:rsidRPr="00517A87">
            <w:rPr>
              <w:color w:val="auto"/>
            </w:rPr>
            <w:t>Delegate</w:t>
          </w:r>
          <w:r w:rsidR="00047863">
            <w:rPr>
              <w:color w:val="auto"/>
            </w:rPr>
            <w:t>s</w:t>
          </w:r>
          <w:r w:rsidR="002B5D79" w:rsidRPr="00517A87">
            <w:rPr>
              <w:color w:val="auto"/>
            </w:rPr>
            <w:t xml:space="preserve"> Pritt</w:t>
          </w:r>
          <w:r w:rsidR="00047863">
            <w:rPr>
              <w:color w:val="auto"/>
            </w:rPr>
            <w:t xml:space="preserve"> and Worrell</w:t>
          </w:r>
        </w:sdtContent>
      </w:sdt>
    </w:p>
    <w:p w14:paraId="1D2D5FE2" w14:textId="176E0ADC" w:rsidR="00E831B3" w:rsidRPr="00517A87" w:rsidRDefault="00CD36CF" w:rsidP="00CC1F3B">
      <w:pPr>
        <w:pStyle w:val="References"/>
        <w:rPr>
          <w:color w:val="auto"/>
        </w:rPr>
      </w:pPr>
      <w:r w:rsidRPr="00517A87">
        <w:rPr>
          <w:color w:val="auto"/>
        </w:rPr>
        <w:t>[</w:t>
      </w:r>
      <w:sdt>
        <w:sdtPr>
          <w:rPr>
            <w:color w:val="auto"/>
          </w:rPr>
          <w:tag w:val="References"/>
          <w:id w:val="-1043047873"/>
          <w:placeholder>
            <w:docPart w:val="C39120B5B8E94C47BDB7E1CAB199BB5F"/>
          </w:placeholder>
          <w:text w:multiLine="1"/>
        </w:sdtPr>
        <w:sdtEndPr/>
        <w:sdtContent>
          <w:r w:rsidR="00306B4B">
            <w:rPr>
              <w:color w:val="auto"/>
            </w:rPr>
            <w:t>Introduced February 11, 2026; referred to the Committee on Health and Human Resources</w:t>
          </w:r>
        </w:sdtContent>
      </w:sdt>
      <w:r w:rsidRPr="00517A87">
        <w:rPr>
          <w:color w:val="auto"/>
        </w:rPr>
        <w:t>]</w:t>
      </w:r>
    </w:p>
    <w:p w14:paraId="70C4197C" w14:textId="5B011367" w:rsidR="00303684" w:rsidRPr="00517A87" w:rsidRDefault="0000526A" w:rsidP="00CC1F3B">
      <w:pPr>
        <w:pStyle w:val="TitleSection"/>
        <w:rPr>
          <w:color w:val="auto"/>
        </w:rPr>
      </w:pPr>
      <w:r w:rsidRPr="00517A87">
        <w:rPr>
          <w:color w:val="auto"/>
        </w:rPr>
        <w:lastRenderedPageBreak/>
        <w:t>A BILL</w:t>
      </w:r>
      <w:r w:rsidR="002B5D79" w:rsidRPr="00517A87">
        <w:rPr>
          <w:color w:val="auto"/>
        </w:rPr>
        <w:t xml:space="preserve"> </w:t>
      </w:r>
      <w:r w:rsidR="00E66AE3" w:rsidRPr="00517A87">
        <w:rPr>
          <w:color w:val="auto"/>
        </w:rPr>
        <w:t xml:space="preserve">to amend and reenact </w:t>
      </w:r>
      <w:r w:rsidR="00E66AE3" w:rsidRPr="00517A87">
        <w:rPr>
          <w:rFonts w:cs="Arial"/>
          <w:color w:val="auto"/>
        </w:rPr>
        <w:t>§</w:t>
      </w:r>
      <w:r w:rsidR="00E66AE3" w:rsidRPr="00517A87">
        <w:rPr>
          <w:color w:val="auto"/>
        </w:rPr>
        <w:t xml:space="preserve">16-30C-3 and </w:t>
      </w:r>
      <w:r w:rsidR="00E66AE3" w:rsidRPr="00517A87">
        <w:rPr>
          <w:rFonts w:cs="Arial"/>
          <w:color w:val="auto"/>
        </w:rPr>
        <w:t>§</w:t>
      </w:r>
      <w:r w:rsidR="00E66AE3" w:rsidRPr="00517A87">
        <w:rPr>
          <w:color w:val="auto"/>
        </w:rPr>
        <w:t xml:space="preserve">16-30C-7 of the Code of West Virginia, 1931, as amended; and to amend said code by adding a new section designated </w:t>
      </w:r>
      <w:r w:rsidR="00E66AE3" w:rsidRPr="00517A87">
        <w:rPr>
          <w:rFonts w:cs="Arial"/>
          <w:color w:val="auto"/>
        </w:rPr>
        <w:t>§</w:t>
      </w:r>
      <w:r w:rsidR="00E66AE3" w:rsidRPr="00517A87">
        <w:rPr>
          <w:color w:val="auto"/>
        </w:rPr>
        <w:t>16-30C-7a, relating to the Do Not Resuscitate Act; adding definitions clarifying code status orders; compliance with do-not-resuscitate orders; and requiring h</w:t>
      </w:r>
      <w:r w:rsidR="00E66AE3" w:rsidRPr="00517A87">
        <w:rPr>
          <w:rFonts w:cs="Arial"/>
          <w:color w:val="auto"/>
        </w:rPr>
        <w:t>ospitals and other health-care facilities to adopt or amend internal do-not-resuscitate order policy to reflect the availability of two-tier code status (DNR-CCA and DNR-CC).</w:t>
      </w:r>
    </w:p>
    <w:p w14:paraId="2E128AF8" w14:textId="77777777" w:rsidR="00303684" w:rsidRPr="00517A87" w:rsidRDefault="00303684" w:rsidP="00CC1F3B">
      <w:pPr>
        <w:pStyle w:val="EnactingClause"/>
        <w:rPr>
          <w:color w:val="auto"/>
        </w:rPr>
      </w:pPr>
      <w:r w:rsidRPr="00517A87">
        <w:rPr>
          <w:color w:val="auto"/>
        </w:rPr>
        <w:t>Be it enacted by the Legislature of West Virginia:</w:t>
      </w:r>
    </w:p>
    <w:p w14:paraId="186A10F5" w14:textId="77777777" w:rsidR="003C6034" w:rsidRPr="00517A87" w:rsidRDefault="003C6034" w:rsidP="00CC1F3B">
      <w:pPr>
        <w:pStyle w:val="EnactingClause"/>
        <w:rPr>
          <w:color w:val="auto"/>
        </w:rPr>
        <w:sectPr w:rsidR="003C6034" w:rsidRPr="00517A87" w:rsidSect="002B5D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0115C8" w14:textId="77777777" w:rsidR="002B5D79" w:rsidRPr="00517A87" w:rsidRDefault="002B5D79" w:rsidP="004C5B11">
      <w:pPr>
        <w:pStyle w:val="ArticleHeading"/>
        <w:rPr>
          <w:color w:val="auto"/>
        </w:rPr>
        <w:sectPr w:rsidR="002B5D79" w:rsidRPr="00517A87" w:rsidSect="002B5D79">
          <w:type w:val="continuous"/>
          <w:pgSz w:w="12240" w:h="15840" w:code="1"/>
          <w:pgMar w:top="1440" w:right="1440" w:bottom="1440" w:left="1440" w:header="720" w:footer="720" w:gutter="0"/>
          <w:lnNumType w:countBy="1" w:restart="newSection"/>
          <w:cols w:space="720"/>
          <w:titlePg/>
          <w:docGrid w:linePitch="360"/>
        </w:sectPr>
      </w:pPr>
      <w:r w:rsidRPr="00517A87">
        <w:rPr>
          <w:color w:val="auto"/>
        </w:rPr>
        <w:t>ARTICLE 30C. DO NOT RESUSCITATE ACT.</w:t>
      </w:r>
    </w:p>
    <w:p w14:paraId="72C93234" w14:textId="77777777" w:rsidR="002B5D79" w:rsidRPr="00517A87" w:rsidRDefault="002B5D79" w:rsidP="006844B6">
      <w:pPr>
        <w:pStyle w:val="SectionHeading"/>
        <w:rPr>
          <w:color w:val="auto"/>
        </w:rPr>
      </w:pPr>
      <w:r w:rsidRPr="00517A87">
        <w:rPr>
          <w:color w:val="auto"/>
        </w:rPr>
        <w:t>§16-30C-3. Definitions.</w:t>
      </w:r>
    </w:p>
    <w:p w14:paraId="2B97EA4E" w14:textId="77777777" w:rsidR="002B5D79" w:rsidRPr="00517A87" w:rsidRDefault="002B5D79" w:rsidP="006844B6">
      <w:pPr>
        <w:pStyle w:val="SectionBody"/>
        <w:rPr>
          <w:color w:val="auto"/>
        </w:rPr>
      </w:pPr>
      <w:r w:rsidRPr="00517A87">
        <w:rPr>
          <w:color w:val="auto"/>
        </w:rPr>
        <w:t>As used in this article, unless the context clearly requires otherwise, the following definitions apply:</w:t>
      </w:r>
    </w:p>
    <w:p w14:paraId="7E047E16" w14:textId="77777777" w:rsidR="002B5D79" w:rsidRPr="00517A87" w:rsidRDefault="002B5D79" w:rsidP="006844B6">
      <w:pPr>
        <w:pStyle w:val="SectionBody"/>
        <w:rPr>
          <w:color w:val="auto"/>
        </w:rPr>
      </w:pPr>
      <w:r w:rsidRPr="00517A87">
        <w:rPr>
          <w:strike/>
          <w:color w:val="auto"/>
        </w:rPr>
        <w:t>(a)</w:t>
      </w:r>
      <w:r w:rsidRPr="00517A87">
        <w:rPr>
          <w:color w:val="auto"/>
        </w:rPr>
        <w:t xml:space="preserve"> "Attending physician" means the physician selected by or assigned to the person who has primary responsibility for treatment or care of the person and who is a licensed physician. If more than one physician shares that responsibility, any of those physicians may act as the attending physician under the provisions of this article.</w:t>
      </w:r>
    </w:p>
    <w:p w14:paraId="0D660456" w14:textId="77777777" w:rsidR="002B5D79" w:rsidRPr="00517A87" w:rsidRDefault="002B5D79" w:rsidP="006844B6">
      <w:pPr>
        <w:pStyle w:val="SectionBody"/>
        <w:rPr>
          <w:color w:val="auto"/>
        </w:rPr>
      </w:pPr>
      <w:r w:rsidRPr="00517A87">
        <w:rPr>
          <w:strike/>
          <w:color w:val="auto"/>
        </w:rPr>
        <w:t>(b)</w:t>
      </w:r>
      <w:r w:rsidRPr="00517A87">
        <w:rPr>
          <w:color w:val="auto"/>
        </w:rPr>
        <w:t xml:space="preserve"> "Cardiopulmonary resuscitation" means those measures used to restore or support cardiac or respiratory function in the event of a cardiac or respiratory arrest.</w:t>
      </w:r>
    </w:p>
    <w:p w14:paraId="1AEAD2D7" w14:textId="26D23ED3" w:rsidR="00206394" w:rsidRPr="00517A87" w:rsidRDefault="00206394" w:rsidP="00FD4D36">
      <w:pPr>
        <w:ind w:firstLine="750"/>
        <w:jc w:val="both"/>
        <w:outlineLvl w:val="4"/>
        <w:rPr>
          <w:rFonts w:cs="Arial"/>
          <w:color w:val="auto"/>
          <w:u w:val="single"/>
        </w:rPr>
      </w:pPr>
      <w:bookmarkStart w:id="0" w:name="_Hlk221107787"/>
      <w:r w:rsidRPr="00517A87">
        <w:rPr>
          <w:rFonts w:cs="Arial"/>
          <w:color w:val="auto"/>
          <w:u w:val="single"/>
        </w:rPr>
        <w:t>"Do-not-resuscitate comfort care</w:t>
      </w:r>
      <w:bookmarkEnd w:id="0"/>
      <w:r w:rsidRPr="00517A87">
        <w:rPr>
          <w:rFonts w:cs="Arial"/>
          <w:color w:val="auto"/>
          <w:u w:val="single"/>
        </w:rPr>
        <w:t xml:space="preserve"> arrest (DNR-CCA)" means a code-status order indicating that the patient may receive all medically indicated or desired interventions — including diagnostics, therapies, mechanical ventilation, vasopressors, IV fluids, nutrition, and other disease-directed treatments — up until the moment of </w:t>
      </w:r>
      <w:r w:rsidRPr="00517A87">
        <w:rPr>
          <w:rFonts w:cs="Arial"/>
          <w:iCs/>
          <w:color w:val="auto"/>
          <w:u w:val="single"/>
        </w:rPr>
        <w:t>cardiopulmonary arrest</w:t>
      </w:r>
      <w:r w:rsidRPr="00517A87">
        <w:rPr>
          <w:rFonts w:cs="Arial"/>
          <w:color w:val="auto"/>
          <w:u w:val="single"/>
        </w:rPr>
        <w:t>; at that moment, CPR (chest compressions, defibrillation, ACLS, etc.) shall not be performed.</w:t>
      </w:r>
    </w:p>
    <w:p w14:paraId="189DB21E" w14:textId="727AB95A" w:rsidR="008E3417" w:rsidRPr="00517A87" w:rsidRDefault="008E3417" w:rsidP="00FD4D36">
      <w:pPr>
        <w:ind w:firstLine="750"/>
        <w:jc w:val="both"/>
        <w:outlineLvl w:val="4"/>
        <w:rPr>
          <w:rFonts w:cs="Arial"/>
          <w:color w:val="auto"/>
          <w:u w:val="single"/>
        </w:rPr>
      </w:pPr>
      <w:r w:rsidRPr="00517A87">
        <w:rPr>
          <w:rFonts w:cs="Arial"/>
          <w:color w:val="auto"/>
          <w:u w:val="single"/>
        </w:rPr>
        <w:t xml:space="preserve">"Do-not-resuscitate comfort care (DNR-CC)" means a code-status order indicating that the patient wishes for </w:t>
      </w:r>
      <w:r w:rsidRPr="00517A87">
        <w:rPr>
          <w:rFonts w:cs="Arial"/>
          <w:iCs/>
          <w:color w:val="auto"/>
          <w:u w:val="single"/>
        </w:rPr>
        <w:t>comfort-focused care only</w:t>
      </w:r>
      <w:r w:rsidRPr="00517A87">
        <w:rPr>
          <w:rFonts w:cs="Arial"/>
          <w:color w:val="auto"/>
          <w:u w:val="single"/>
        </w:rPr>
        <w:t xml:space="preserve">, with the withholding or withdrawal of all life-prolonging therapies, including but not limited to CPR, mechanical ventilation, vasopressors, hemodialysis, artificial nutrition/hydration, antibiotics for life-prolonging purposes, and invasive </w:t>
      </w:r>
      <w:r w:rsidRPr="00517A87">
        <w:rPr>
          <w:rFonts w:cs="Arial"/>
          <w:color w:val="auto"/>
          <w:u w:val="single"/>
        </w:rPr>
        <w:lastRenderedPageBreak/>
        <w:t>diagnostics or surgeries — while ensuring adequate palliative and comfort measures (pain/symptom management, oxygen for comfort, psychosocial/spiritual support, hygiene, oral intake if tolerated).</w:t>
      </w:r>
    </w:p>
    <w:p w14:paraId="1DC111EA" w14:textId="3B03C6B5" w:rsidR="002B5D79" w:rsidRPr="00517A87" w:rsidRDefault="002B5D79" w:rsidP="006844B6">
      <w:pPr>
        <w:pStyle w:val="SectionBody"/>
        <w:rPr>
          <w:color w:val="auto"/>
        </w:rPr>
      </w:pPr>
      <w:r w:rsidRPr="00517A87">
        <w:rPr>
          <w:strike/>
          <w:color w:val="auto"/>
        </w:rPr>
        <w:t>(c)</w:t>
      </w:r>
      <w:r w:rsidRPr="00517A87">
        <w:rPr>
          <w:color w:val="auto"/>
        </w:rPr>
        <w:t xml:space="preserve"> "Do-not-resuscitate identification" means a standardized identification necklace, bracelet, card or physician orders for scope of treatment form as set forth in this article that signifies that a do-not-resuscitate order has been issued for the possessor.</w:t>
      </w:r>
    </w:p>
    <w:p w14:paraId="12D8FA1A" w14:textId="2C1884A8" w:rsidR="002B5D79" w:rsidRPr="00517A87" w:rsidRDefault="002B5D79" w:rsidP="000909BB">
      <w:pPr>
        <w:ind w:firstLine="750"/>
        <w:jc w:val="both"/>
        <w:outlineLvl w:val="4"/>
        <w:rPr>
          <w:rFonts w:cs="Arial"/>
          <w:color w:val="auto"/>
        </w:rPr>
      </w:pPr>
      <w:r w:rsidRPr="00517A87">
        <w:rPr>
          <w:rFonts w:cs="Arial"/>
          <w:strike/>
          <w:color w:val="auto"/>
        </w:rPr>
        <w:t>(d)</w:t>
      </w:r>
      <w:r w:rsidRPr="00517A87">
        <w:rPr>
          <w:rFonts w:cs="Arial"/>
          <w:color w:val="auto"/>
        </w:rPr>
        <w:t xml:space="preserve"> "Do-not-resuscitate order" means an order issued by a licensed physician that cardiopulmonary resuscitation should not be administered to a particular person</w:t>
      </w:r>
      <w:r w:rsidR="00DE216F" w:rsidRPr="00517A87">
        <w:rPr>
          <w:rFonts w:cs="Arial"/>
          <w:color w:val="auto"/>
        </w:rPr>
        <w:t xml:space="preserve"> </w:t>
      </w:r>
      <w:r w:rsidR="00DE216F" w:rsidRPr="00517A87">
        <w:rPr>
          <w:rFonts w:cs="Arial"/>
          <w:color w:val="auto"/>
          <w:u w:val="single"/>
        </w:rPr>
        <w:t xml:space="preserve">and </w:t>
      </w:r>
      <w:r w:rsidR="00DE216F" w:rsidRPr="00517A87">
        <w:rPr>
          <w:rFonts w:eastAsia="Times New Roman" w:cs="Arial"/>
          <w:color w:val="auto"/>
          <w:u w:val="single"/>
        </w:rPr>
        <w:t>shall be interpreted to include DNR-CCA and DNR-CC categories when properly specified on the DNR order form or POST form</w:t>
      </w:r>
      <w:r w:rsidRPr="00517A87">
        <w:rPr>
          <w:rFonts w:cs="Arial"/>
          <w:color w:val="auto"/>
          <w:u w:val="single"/>
        </w:rPr>
        <w:t>.</w:t>
      </w:r>
      <w:r w:rsidR="00DE216F" w:rsidRPr="00517A87">
        <w:rPr>
          <w:rFonts w:cs="Arial"/>
          <w:color w:val="auto"/>
        </w:rPr>
        <w:t xml:space="preserve"> </w:t>
      </w:r>
    </w:p>
    <w:p w14:paraId="28FF84D9" w14:textId="77777777" w:rsidR="002B5D79" w:rsidRPr="00517A87" w:rsidRDefault="002B5D79" w:rsidP="006844B6">
      <w:pPr>
        <w:pStyle w:val="SectionBody"/>
        <w:rPr>
          <w:color w:val="auto"/>
        </w:rPr>
      </w:pPr>
      <w:r w:rsidRPr="00517A87">
        <w:rPr>
          <w:strike/>
          <w:color w:val="auto"/>
        </w:rPr>
        <w:t>(e)</w:t>
      </w:r>
      <w:r w:rsidRPr="00517A87">
        <w:rPr>
          <w:color w:val="auto"/>
        </w:rPr>
        <w:t xml:space="preserve"> "Emergency medical services personnel" means paid or volunteer firefighters, law-enforcement officers, emergency medical technicians, paramedics or other emergency services personnel, providers or entities acting within the usual course of their professions.</w:t>
      </w:r>
    </w:p>
    <w:p w14:paraId="6D9844A8" w14:textId="77777777" w:rsidR="002B5D79" w:rsidRPr="00517A87" w:rsidRDefault="002B5D79" w:rsidP="006844B6">
      <w:pPr>
        <w:pStyle w:val="SectionBody"/>
        <w:rPr>
          <w:color w:val="auto"/>
        </w:rPr>
      </w:pPr>
      <w:r w:rsidRPr="00517A87">
        <w:rPr>
          <w:strike/>
          <w:color w:val="auto"/>
        </w:rPr>
        <w:t>(f)</w:t>
      </w:r>
      <w:r w:rsidRPr="00517A87">
        <w:rPr>
          <w:color w:val="auto"/>
        </w:rPr>
        <w:t xml:space="preserve"> "Health care decision" means a decision to give, withhold or withdraw informed consent to any type of health care, including, but not limited to, medical and surgical treatments, including life-prolonging interventions, nursing care, hospitalization, treatment in a nursing home or other extended care facility, home health care and the gift or donation of a body organ or tissue.</w:t>
      </w:r>
    </w:p>
    <w:p w14:paraId="058EDA58" w14:textId="77777777" w:rsidR="002B5D79" w:rsidRPr="00517A87" w:rsidRDefault="002B5D79" w:rsidP="006844B6">
      <w:pPr>
        <w:pStyle w:val="SectionBody"/>
        <w:rPr>
          <w:color w:val="auto"/>
        </w:rPr>
      </w:pPr>
      <w:r w:rsidRPr="00517A87">
        <w:rPr>
          <w:strike/>
          <w:color w:val="auto"/>
        </w:rPr>
        <w:t>(g)</w:t>
      </w:r>
      <w:r w:rsidRPr="00517A87">
        <w:rPr>
          <w:color w:val="auto"/>
        </w:rPr>
        <w:t xml:space="preserve"> "Health care facility" means a facility established to administer and provide health care services and which is commonly known by a wide variety of titles, including, but not limited to, hospitals, medical centers, ambulatory health care facilities, physicians' offices and clinics, extended care facilities operated in connection with hospitals, nursing homes and extended care facilities operated in connection with rehabilitation centers.</w:t>
      </w:r>
    </w:p>
    <w:p w14:paraId="545B1871" w14:textId="77777777" w:rsidR="002B5D79" w:rsidRPr="00517A87" w:rsidRDefault="002B5D79" w:rsidP="006844B6">
      <w:pPr>
        <w:pStyle w:val="SectionBody"/>
        <w:rPr>
          <w:color w:val="auto"/>
        </w:rPr>
      </w:pPr>
      <w:r w:rsidRPr="00517A87">
        <w:rPr>
          <w:strike/>
          <w:color w:val="auto"/>
        </w:rPr>
        <w:t>(h)</w:t>
      </w:r>
      <w:r w:rsidRPr="00517A87">
        <w:rPr>
          <w:color w:val="auto"/>
        </w:rPr>
        <w:t xml:space="preserve"> "Health care provider" means any physician, dentist, nurse, paramedic, psychologist or other person providing medical, dental, nursing, psychological or other health care services of any kind.</w:t>
      </w:r>
    </w:p>
    <w:p w14:paraId="45C582EA" w14:textId="77777777" w:rsidR="002B5D79" w:rsidRPr="00517A87" w:rsidRDefault="002B5D79" w:rsidP="006844B6">
      <w:pPr>
        <w:pStyle w:val="SectionBody"/>
        <w:rPr>
          <w:color w:val="auto"/>
        </w:rPr>
      </w:pPr>
      <w:r w:rsidRPr="00517A87">
        <w:rPr>
          <w:strike/>
          <w:color w:val="auto"/>
        </w:rPr>
        <w:t>(i)</w:t>
      </w:r>
      <w:r w:rsidRPr="00517A87">
        <w:rPr>
          <w:color w:val="auto"/>
        </w:rPr>
        <w:t xml:space="preserve"> "Home" means any place of residence other than a health care facility and includes residential board and care homes and personal care homes.</w:t>
      </w:r>
    </w:p>
    <w:p w14:paraId="453C1902" w14:textId="77777777" w:rsidR="002B5D79" w:rsidRPr="00517A87" w:rsidRDefault="002B5D79" w:rsidP="006844B6">
      <w:pPr>
        <w:pStyle w:val="SectionBody"/>
        <w:rPr>
          <w:color w:val="auto"/>
        </w:rPr>
      </w:pPr>
      <w:r w:rsidRPr="00517A87">
        <w:rPr>
          <w:strike/>
          <w:color w:val="auto"/>
        </w:rPr>
        <w:t>(j)</w:t>
      </w:r>
      <w:r w:rsidRPr="00517A87">
        <w:rPr>
          <w:color w:val="auto"/>
        </w:rPr>
        <w:t xml:space="preserve"> "Incapacity" or words of like import means the inability because of physical or mental impairment, to appreciate the nature and implications of a health care decision, to make an informed choice regarding the alternatives presented and to communicate that choice in an unambiguous manner.</w:t>
      </w:r>
    </w:p>
    <w:p w14:paraId="2D983EF0" w14:textId="715BC385" w:rsidR="002B5D79" w:rsidRPr="00517A87" w:rsidRDefault="002B5D79" w:rsidP="006844B6">
      <w:pPr>
        <w:pStyle w:val="SectionBody"/>
        <w:rPr>
          <w:color w:val="auto"/>
        </w:rPr>
      </w:pPr>
      <w:r w:rsidRPr="00517A87">
        <w:rPr>
          <w:strike/>
          <w:color w:val="auto"/>
        </w:rPr>
        <w:t>(k)</w:t>
      </w:r>
      <w:r w:rsidRPr="00517A87">
        <w:rPr>
          <w:color w:val="auto"/>
        </w:rPr>
        <w:t xml:space="preserve"> </w:t>
      </w:r>
      <w:r w:rsidRPr="00517A87">
        <w:rPr>
          <w:color w:val="auto"/>
        </w:rPr>
        <w:sym w:font="Arial" w:char="0022"/>
      </w:r>
      <w:r w:rsidRPr="00517A87">
        <w:rPr>
          <w:color w:val="auto"/>
        </w:rPr>
        <w:t>Physician orders for scope of treatment (POST) form</w:t>
      </w:r>
      <w:r w:rsidRPr="00517A87">
        <w:rPr>
          <w:color w:val="auto"/>
        </w:rPr>
        <w:sym w:font="Arial" w:char="0022"/>
      </w:r>
      <w:r w:rsidRPr="00517A87">
        <w:rPr>
          <w:color w:val="auto"/>
        </w:rPr>
        <w:t xml:space="preserve"> means a standardized form containing orders by a qualified physician that details a person</w:t>
      </w:r>
      <w:r w:rsidRPr="00517A87">
        <w:rPr>
          <w:color w:val="auto"/>
        </w:rPr>
        <w:sym w:font="Arial" w:char="0027"/>
      </w:r>
      <w:r w:rsidRPr="00517A87">
        <w:rPr>
          <w:color w:val="auto"/>
        </w:rPr>
        <w:t xml:space="preserve">s life-sustaining wishes as provided by </w:t>
      </w:r>
      <w:r w:rsidR="00436ADB" w:rsidRPr="00517A87">
        <w:rPr>
          <w:rFonts w:cs="Arial"/>
          <w:color w:val="auto"/>
        </w:rPr>
        <w:t>§</w:t>
      </w:r>
      <w:r w:rsidR="00436ADB" w:rsidRPr="00517A87">
        <w:rPr>
          <w:color w:val="auto"/>
        </w:rPr>
        <w:t>16-30-25</w:t>
      </w:r>
      <w:r w:rsidRPr="00517A87">
        <w:rPr>
          <w:color w:val="auto"/>
        </w:rPr>
        <w:t xml:space="preserve"> of this c</w:t>
      </w:r>
      <w:r w:rsidR="00436ADB" w:rsidRPr="00517A87">
        <w:rPr>
          <w:color w:val="auto"/>
        </w:rPr>
        <w:t>ode</w:t>
      </w:r>
      <w:r w:rsidRPr="00517A87">
        <w:rPr>
          <w:color w:val="auto"/>
        </w:rPr>
        <w:t>.</w:t>
      </w:r>
    </w:p>
    <w:p w14:paraId="44B35587" w14:textId="77777777" w:rsidR="002B5D79" w:rsidRPr="00517A87" w:rsidRDefault="002B5D79" w:rsidP="006844B6">
      <w:pPr>
        <w:pStyle w:val="SectionBody"/>
        <w:rPr>
          <w:color w:val="auto"/>
        </w:rPr>
      </w:pPr>
      <w:r w:rsidRPr="00517A87">
        <w:rPr>
          <w:strike/>
          <w:color w:val="auto"/>
        </w:rPr>
        <w:t>(l)</w:t>
      </w:r>
      <w:r w:rsidRPr="00517A87">
        <w:rPr>
          <w:color w:val="auto"/>
        </w:rPr>
        <w:t xml:space="preserve"> </w:t>
      </w:r>
      <w:r w:rsidRPr="00517A87">
        <w:rPr>
          <w:color w:val="auto"/>
        </w:rPr>
        <w:sym w:font="Arial" w:char="0022"/>
      </w:r>
      <w:r w:rsidRPr="00517A87">
        <w:rPr>
          <w:color w:val="auto"/>
        </w:rPr>
        <w:t>Qualified physician</w:t>
      </w:r>
      <w:r w:rsidRPr="00517A87">
        <w:rPr>
          <w:color w:val="auto"/>
        </w:rPr>
        <w:sym w:font="Arial" w:char="0022"/>
      </w:r>
      <w:r w:rsidRPr="00517A87">
        <w:rPr>
          <w:color w:val="auto"/>
        </w:rPr>
        <w:t xml:space="preserve"> means a physician licensed to practice medicine who has personally examined the person.</w:t>
      </w:r>
    </w:p>
    <w:p w14:paraId="2EE4FBCD" w14:textId="0C39DBF5" w:rsidR="002B5D79" w:rsidRPr="00517A87" w:rsidRDefault="002B5D79" w:rsidP="006844B6">
      <w:pPr>
        <w:pStyle w:val="SectionBody"/>
        <w:rPr>
          <w:color w:val="auto"/>
        </w:rPr>
      </w:pPr>
      <w:r w:rsidRPr="00517A87">
        <w:rPr>
          <w:strike/>
          <w:color w:val="auto"/>
        </w:rPr>
        <w:t>(m)</w:t>
      </w:r>
      <w:r w:rsidRPr="00517A87">
        <w:rPr>
          <w:color w:val="auto"/>
        </w:rPr>
        <w:t xml:space="preserve"> "Representative" means a person designated by a principal to make health care decisions in accordance with </w:t>
      </w:r>
      <w:r w:rsidR="00C00730" w:rsidRPr="00517A87">
        <w:rPr>
          <w:rFonts w:cs="Arial"/>
          <w:color w:val="auto"/>
        </w:rPr>
        <w:t>§</w:t>
      </w:r>
      <w:r w:rsidR="00C00730" w:rsidRPr="00517A87">
        <w:rPr>
          <w:color w:val="auto"/>
        </w:rPr>
        <w:t xml:space="preserve">16-30A-1 </w:t>
      </w:r>
      <w:r w:rsidR="00C00730" w:rsidRPr="00517A87">
        <w:rPr>
          <w:i/>
          <w:iCs/>
          <w:color w:val="auto"/>
        </w:rPr>
        <w:t>et seq.</w:t>
      </w:r>
      <w:r w:rsidR="00C00730" w:rsidRPr="00517A87">
        <w:rPr>
          <w:color w:val="auto"/>
        </w:rPr>
        <w:t xml:space="preserve"> </w:t>
      </w:r>
      <w:r w:rsidRPr="00517A87">
        <w:rPr>
          <w:color w:val="auto"/>
        </w:rPr>
        <w:t xml:space="preserve">of this </w:t>
      </w:r>
      <w:r w:rsidR="00BB7D3E" w:rsidRPr="00517A87">
        <w:rPr>
          <w:color w:val="auto"/>
        </w:rPr>
        <w:t>code</w:t>
      </w:r>
      <w:r w:rsidRPr="00517A87">
        <w:rPr>
          <w:color w:val="auto"/>
        </w:rPr>
        <w:t>.</w:t>
      </w:r>
    </w:p>
    <w:p w14:paraId="219CC68F" w14:textId="3EA65EB4" w:rsidR="002B5D79" w:rsidRPr="00517A87" w:rsidRDefault="002B5D79" w:rsidP="006844B6">
      <w:pPr>
        <w:pStyle w:val="SectionBody"/>
        <w:rPr>
          <w:color w:val="auto"/>
        </w:rPr>
      </w:pPr>
      <w:r w:rsidRPr="00517A87">
        <w:rPr>
          <w:strike/>
          <w:color w:val="auto"/>
        </w:rPr>
        <w:t>(n)</w:t>
      </w:r>
      <w:r w:rsidRPr="00517A87">
        <w:rPr>
          <w:color w:val="auto"/>
        </w:rPr>
        <w:t xml:space="preserve"> "Surrogate decision maker" or </w:t>
      </w:r>
      <w:r w:rsidRPr="00517A87">
        <w:rPr>
          <w:color w:val="auto"/>
        </w:rPr>
        <w:sym w:font="Arial" w:char="0022"/>
      </w:r>
      <w:r w:rsidRPr="00517A87">
        <w:rPr>
          <w:color w:val="auto"/>
        </w:rPr>
        <w:t>surrogate</w:t>
      </w:r>
      <w:r w:rsidRPr="00517A87">
        <w:rPr>
          <w:color w:val="auto"/>
        </w:rPr>
        <w:sym w:font="Arial" w:char="0022"/>
      </w:r>
      <w:r w:rsidRPr="00517A87">
        <w:rPr>
          <w:color w:val="auto"/>
        </w:rPr>
        <w:t xml:space="preserve"> means an individual eighteen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applicable provisions of </w:t>
      </w:r>
      <w:r w:rsidR="00C343B1" w:rsidRPr="00517A87">
        <w:rPr>
          <w:rFonts w:cs="Arial"/>
          <w:color w:val="auto"/>
        </w:rPr>
        <w:t>§</w:t>
      </w:r>
      <w:r w:rsidR="00C343B1" w:rsidRPr="00517A87">
        <w:rPr>
          <w:color w:val="auto"/>
        </w:rPr>
        <w:t xml:space="preserve">16-30-1 </w:t>
      </w:r>
      <w:r w:rsidR="00C343B1" w:rsidRPr="00517A87">
        <w:rPr>
          <w:i/>
          <w:iCs/>
          <w:color w:val="auto"/>
        </w:rPr>
        <w:t>et seq.</w:t>
      </w:r>
      <w:r w:rsidR="00C343B1" w:rsidRPr="00517A87">
        <w:rPr>
          <w:color w:val="auto"/>
        </w:rPr>
        <w:t xml:space="preserve"> </w:t>
      </w:r>
      <w:r w:rsidRPr="00517A87">
        <w:rPr>
          <w:color w:val="auto"/>
        </w:rPr>
        <w:t>of this c</w:t>
      </w:r>
      <w:r w:rsidR="00C343B1" w:rsidRPr="00517A87">
        <w:rPr>
          <w:color w:val="auto"/>
        </w:rPr>
        <w:t>ode</w:t>
      </w:r>
      <w:r w:rsidRPr="00517A87">
        <w:rPr>
          <w:color w:val="auto"/>
        </w:rPr>
        <w:t xml:space="preserve"> as the person or persons who is to make decisions pursuant to this article: </w:t>
      </w:r>
      <w:r w:rsidRPr="00517A87">
        <w:rPr>
          <w:i/>
          <w:iCs/>
          <w:color w:val="auto"/>
        </w:rPr>
        <w:t>Provided,</w:t>
      </w:r>
      <w:r w:rsidRPr="00517A87">
        <w:rPr>
          <w:color w:val="auto"/>
        </w:rPr>
        <w:t xml:space="preserve"> That a representative named in the incapacitated person's medical power of attorney, if such document has been completed, shall have priority over a surrogate decision maker.</w:t>
      </w:r>
    </w:p>
    <w:p w14:paraId="167A22AF" w14:textId="77777777" w:rsidR="002B5D79" w:rsidRPr="00517A87" w:rsidRDefault="002B5D79" w:rsidP="006844B6">
      <w:pPr>
        <w:pStyle w:val="SectionBody"/>
        <w:rPr>
          <w:color w:val="auto"/>
        </w:rPr>
        <w:sectPr w:rsidR="002B5D79" w:rsidRPr="00517A87" w:rsidSect="002B5D79">
          <w:type w:val="continuous"/>
          <w:pgSz w:w="12240" w:h="15840" w:code="1"/>
          <w:pgMar w:top="1440" w:right="1440" w:bottom="1440" w:left="1440" w:header="720" w:footer="720" w:gutter="0"/>
          <w:lnNumType w:countBy="1" w:restart="newSection"/>
          <w:cols w:space="720"/>
          <w:titlePg/>
          <w:docGrid w:linePitch="360"/>
        </w:sectPr>
      </w:pPr>
      <w:r w:rsidRPr="00517A87">
        <w:rPr>
          <w:strike/>
          <w:color w:val="auto"/>
        </w:rPr>
        <w:t>(o)</w:t>
      </w:r>
      <w:r w:rsidRPr="00517A87">
        <w:rPr>
          <w:color w:val="auto"/>
        </w:rPr>
        <w:t xml:space="preserve"> "Trauma" means blunt or penetrating bodily injuries from impact which occur in situations, including, but not limited to, motor vehicle collisions, mass casualty incidents and industrial accidents.</w:t>
      </w:r>
    </w:p>
    <w:p w14:paraId="1EF235DF" w14:textId="77777777" w:rsidR="002B5D79" w:rsidRPr="00517A87" w:rsidRDefault="002B5D79" w:rsidP="00DF0B19">
      <w:pPr>
        <w:pStyle w:val="SectionHeading"/>
        <w:rPr>
          <w:color w:val="auto"/>
        </w:rPr>
      </w:pPr>
      <w:r w:rsidRPr="00517A87">
        <w:rPr>
          <w:color w:val="auto"/>
        </w:rPr>
        <w:t>§16-30C-7. Compliance with a do-not-resuscitate order.</w:t>
      </w:r>
    </w:p>
    <w:p w14:paraId="4D098134" w14:textId="77777777" w:rsidR="002B5D79" w:rsidRPr="00517A87" w:rsidRDefault="002B5D79" w:rsidP="00DF0B19">
      <w:pPr>
        <w:pStyle w:val="SectionBody"/>
        <w:rPr>
          <w:color w:val="auto"/>
        </w:rPr>
      </w:pPr>
      <w:r w:rsidRPr="00517A87">
        <w:rPr>
          <w:color w:val="auto"/>
        </w:rPr>
        <w:t>(a) Health care providers shall comply with the do-not-resuscitate order when presented with one of the following:</w:t>
      </w:r>
    </w:p>
    <w:p w14:paraId="00AE95E4" w14:textId="79F1D742" w:rsidR="002B5D79" w:rsidRPr="00517A87" w:rsidRDefault="002B5D79" w:rsidP="005967C7">
      <w:pPr>
        <w:ind w:firstLine="750"/>
        <w:jc w:val="both"/>
        <w:outlineLvl w:val="4"/>
        <w:rPr>
          <w:rFonts w:cs="Arial"/>
          <w:color w:val="auto"/>
        </w:rPr>
      </w:pPr>
      <w:r w:rsidRPr="00517A87">
        <w:rPr>
          <w:rFonts w:cs="Arial"/>
          <w:color w:val="auto"/>
        </w:rPr>
        <w:t xml:space="preserve">(1) A do-not-resuscitate order completed by a physician on a form as specified in </w:t>
      </w:r>
      <w:bookmarkStart w:id="1" w:name="_Hlk221109592"/>
      <w:r w:rsidR="005967C7" w:rsidRPr="00517A87">
        <w:rPr>
          <w:rFonts w:cs="Arial"/>
          <w:color w:val="auto"/>
        </w:rPr>
        <w:t>§16-30C-6</w:t>
      </w:r>
      <w:r w:rsidRPr="00517A87">
        <w:rPr>
          <w:rFonts w:cs="Arial"/>
          <w:color w:val="auto"/>
        </w:rPr>
        <w:t xml:space="preserve"> this </w:t>
      </w:r>
      <w:r w:rsidR="005967C7" w:rsidRPr="00517A87">
        <w:rPr>
          <w:rFonts w:cs="Arial"/>
          <w:color w:val="auto"/>
        </w:rPr>
        <w:t>code</w:t>
      </w:r>
      <w:bookmarkEnd w:id="1"/>
      <w:r w:rsidRPr="00517A87">
        <w:rPr>
          <w:rFonts w:cs="Arial"/>
          <w:color w:val="auto"/>
        </w:rPr>
        <w:t>;</w:t>
      </w:r>
    </w:p>
    <w:p w14:paraId="44B8F1D1" w14:textId="51FE7EA8" w:rsidR="002B5D79" w:rsidRPr="00517A87" w:rsidRDefault="002B5D79" w:rsidP="00DF0B19">
      <w:pPr>
        <w:pStyle w:val="SectionBody"/>
        <w:rPr>
          <w:color w:val="auto"/>
        </w:rPr>
      </w:pPr>
      <w:r w:rsidRPr="00517A87">
        <w:rPr>
          <w:color w:val="auto"/>
        </w:rPr>
        <w:t xml:space="preserve">(2) Do-not-resuscitate identification as set forth in </w:t>
      </w:r>
      <w:r w:rsidR="005967C7" w:rsidRPr="00517A87">
        <w:rPr>
          <w:rFonts w:cs="Arial"/>
          <w:color w:val="auto"/>
        </w:rPr>
        <w:t>§16-30C-6 this code</w:t>
      </w:r>
      <w:r w:rsidRPr="00517A87">
        <w:rPr>
          <w:color w:val="auto"/>
        </w:rPr>
        <w:t>;</w:t>
      </w:r>
    </w:p>
    <w:p w14:paraId="0621BC4B" w14:textId="77777777" w:rsidR="002B5D79" w:rsidRPr="00517A87" w:rsidRDefault="002B5D79" w:rsidP="00DF0B19">
      <w:pPr>
        <w:pStyle w:val="SectionBody"/>
        <w:rPr>
          <w:color w:val="auto"/>
        </w:rPr>
      </w:pPr>
      <w:r w:rsidRPr="00517A87">
        <w:rPr>
          <w:color w:val="auto"/>
        </w:rPr>
        <w:t>(3) A do-not-resuscitate order for a person present or residing in a health care facility issued in accordance with the health care facility's policies and procedures; or</w:t>
      </w:r>
    </w:p>
    <w:p w14:paraId="57412E42" w14:textId="77777777" w:rsidR="002B5D79" w:rsidRPr="00517A87" w:rsidRDefault="002B5D79" w:rsidP="00DF0B19">
      <w:pPr>
        <w:pStyle w:val="SectionBody"/>
        <w:rPr>
          <w:color w:val="auto"/>
        </w:rPr>
      </w:pPr>
      <w:r w:rsidRPr="00517A87">
        <w:rPr>
          <w:color w:val="auto"/>
        </w:rPr>
        <w:t>(4) A physician orders for scope of treatment form in which a qualified physician has documented a do-not-resuscitate order.</w:t>
      </w:r>
    </w:p>
    <w:p w14:paraId="02074365" w14:textId="77777777" w:rsidR="002B5D79" w:rsidRPr="00517A87" w:rsidRDefault="002B5D79" w:rsidP="00DF0B19">
      <w:pPr>
        <w:pStyle w:val="SectionBody"/>
        <w:rPr>
          <w:color w:val="auto"/>
        </w:rPr>
      </w:pPr>
      <w:r w:rsidRPr="00517A87">
        <w:rPr>
          <w:color w:val="auto"/>
        </w:rPr>
        <w:t>(b) Pursuant to this article, health care providers shall respect do-not-resuscitate orders for persons in health care facilities, ambulances, homes and communities within this state.</w:t>
      </w:r>
    </w:p>
    <w:p w14:paraId="00508BF9" w14:textId="57790AA5" w:rsidR="004C5CD4" w:rsidRPr="00517A87" w:rsidRDefault="008640EC" w:rsidP="005967C7">
      <w:pPr>
        <w:ind w:firstLine="750"/>
        <w:jc w:val="both"/>
        <w:outlineLvl w:val="4"/>
        <w:rPr>
          <w:rFonts w:cs="Arial"/>
          <w:color w:val="auto"/>
          <w:u w:val="single"/>
        </w:rPr>
      </w:pPr>
      <w:r w:rsidRPr="00517A87">
        <w:rPr>
          <w:rFonts w:cs="Arial"/>
          <w:bCs/>
          <w:color w:val="auto"/>
          <w:u w:val="single"/>
        </w:rPr>
        <w:t>(c) Every</w:t>
      </w:r>
      <w:r w:rsidR="0010793B" w:rsidRPr="00517A87">
        <w:rPr>
          <w:rFonts w:cs="Arial"/>
          <w:bCs/>
          <w:color w:val="auto"/>
          <w:u w:val="single"/>
        </w:rPr>
        <w:t xml:space="preserve"> </w:t>
      </w:r>
      <w:r w:rsidRPr="00517A87">
        <w:rPr>
          <w:rFonts w:cs="Arial"/>
          <w:bCs/>
          <w:color w:val="auto"/>
          <w:u w:val="single"/>
        </w:rPr>
        <w:t xml:space="preserve">in hospital do-not-resuscitate order shall include </w:t>
      </w:r>
      <w:r w:rsidR="008E7FE3" w:rsidRPr="00517A87">
        <w:rPr>
          <w:rFonts w:cs="Arial"/>
          <w:color w:val="auto"/>
          <w:u w:val="single"/>
        </w:rPr>
        <w:t>explicit specification of the code-status category (Full Code / DNR-CCA / DNR-CC)</w:t>
      </w:r>
      <w:r w:rsidR="00FD4D36" w:rsidRPr="00517A87">
        <w:rPr>
          <w:rFonts w:cs="Arial"/>
          <w:color w:val="auto"/>
          <w:u w:val="single"/>
        </w:rPr>
        <w:t xml:space="preserve">.  </w:t>
      </w:r>
      <w:r w:rsidR="004C5CD4" w:rsidRPr="00517A87">
        <w:rPr>
          <w:rFonts w:cs="Arial"/>
          <w:color w:val="auto"/>
          <w:u w:val="single"/>
        </w:rPr>
        <w:t>The order form (or POST form where used) shall include checkboxes or fields for:</w:t>
      </w:r>
    </w:p>
    <w:p w14:paraId="2D1676CC" w14:textId="4AEA10E9" w:rsidR="004C5CD4" w:rsidRPr="00517A87" w:rsidRDefault="00FD4D36" w:rsidP="005967C7">
      <w:pPr>
        <w:ind w:firstLine="750"/>
        <w:jc w:val="both"/>
        <w:outlineLvl w:val="4"/>
        <w:rPr>
          <w:rFonts w:cs="Arial"/>
          <w:color w:val="auto"/>
        </w:rPr>
      </w:pPr>
      <w:r w:rsidRPr="00517A87">
        <w:rPr>
          <w:rFonts w:cs="Arial"/>
          <w:color w:val="auto"/>
          <w:u w:val="single"/>
        </w:rPr>
        <w:t xml:space="preserve">(1) </w:t>
      </w:r>
      <w:r w:rsidR="004C5CD4" w:rsidRPr="00517A87">
        <w:rPr>
          <w:rFonts w:cs="Arial"/>
          <w:color w:val="auto"/>
          <w:u w:val="single"/>
        </w:rPr>
        <w:t>When a DNR order is placed or changed</w:t>
      </w:r>
      <w:r w:rsidR="004C5CD4" w:rsidRPr="00517A87">
        <w:rPr>
          <w:rFonts w:cs="Arial"/>
          <w:color w:val="auto"/>
        </w:rPr>
        <w:t xml:space="preserve">, the attending physician (or qualified APRN/PA </w:t>
      </w:r>
      <w:r w:rsidR="004C5CD4" w:rsidRPr="00517A87">
        <w:rPr>
          <w:rFonts w:cs="Arial"/>
          <w:strike/>
          <w:color w:val="auto"/>
        </w:rPr>
        <w:t>per</w:t>
      </w:r>
      <w:r w:rsidR="004C5CD4" w:rsidRPr="00517A87">
        <w:rPr>
          <w:rFonts w:cs="Arial"/>
          <w:color w:val="auto"/>
        </w:rPr>
        <w:t xml:space="preserve"> </w:t>
      </w:r>
      <w:r w:rsidR="005967C7" w:rsidRPr="00517A87">
        <w:rPr>
          <w:rFonts w:cs="Arial"/>
          <w:color w:val="auto"/>
          <w:u w:val="single"/>
        </w:rPr>
        <w:t>as in</w:t>
      </w:r>
      <w:r w:rsidR="005967C7" w:rsidRPr="00517A87">
        <w:rPr>
          <w:rFonts w:cs="Arial"/>
          <w:color w:val="auto"/>
        </w:rPr>
        <w:t xml:space="preserve"> </w:t>
      </w:r>
      <w:r w:rsidR="004C5CD4" w:rsidRPr="00517A87">
        <w:rPr>
          <w:rFonts w:cs="Arial"/>
          <w:color w:val="auto"/>
        </w:rPr>
        <w:t>§16-30C-6</w:t>
      </w:r>
      <w:r w:rsidR="005967C7" w:rsidRPr="00517A87">
        <w:rPr>
          <w:rFonts w:cs="Arial"/>
          <w:color w:val="auto"/>
        </w:rPr>
        <w:t xml:space="preserve"> of this code</w:t>
      </w:r>
      <w:r w:rsidR="004C5CD4" w:rsidRPr="00517A87">
        <w:rPr>
          <w:rFonts w:cs="Arial"/>
          <w:color w:val="auto"/>
        </w:rPr>
        <w:t xml:space="preserve">) </w:t>
      </w:r>
      <w:r w:rsidR="004C5CD4" w:rsidRPr="00517A87">
        <w:rPr>
          <w:rFonts w:cs="Arial"/>
          <w:strike/>
          <w:color w:val="auto"/>
        </w:rPr>
        <w:t>must</w:t>
      </w:r>
      <w:r w:rsidR="004C5CD4" w:rsidRPr="00517A87">
        <w:rPr>
          <w:rFonts w:cs="Arial"/>
          <w:color w:val="auto"/>
        </w:rPr>
        <w:t xml:space="preserve"> </w:t>
      </w:r>
      <w:r w:rsidR="005967C7" w:rsidRPr="00517A87">
        <w:rPr>
          <w:rFonts w:cs="Arial"/>
          <w:color w:val="auto"/>
          <w:u w:val="single"/>
        </w:rPr>
        <w:t>shall</w:t>
      </w:r>
      <w:r w:rsidR="005967C7" w:rsidRPr="00517A87">
        <w:rPr>
          <w:rFonts w:cs="Arial"/>
          <w:color w:val="auto"/>
        </w:rPr>
        <w:t xml:space="preserve"> </w:t>
      </w:r>
      <w:r w:rsidR="004C5CD4" w:rsidRPr="00517A87">
        <w:rPr>
          <w:rFonts w:cs="Arial"/>
          <w:color w:val="auto"/>
        </w:rPr>
        <w:t>discuss with the patient (or surrogate) the full scope of interventions that will be withheld or permitted under the selected category, ensuring informed consent</w:t>
      </w:r>
      <w:r w:rsidRPr="00517A87">
        <w:rPr>
          <w:rFonts w:cs="Arial"/>
          <w:color w:val="auto"/>
        </w:rPr>
        <w:t>;</w:t>
      </w:r>
    </w:p>
    <w:p w14:paraId="51D83173" w14:textId="5CB4984F" w:rsidR="004C5CD4" w:rsidRPr="00517A87" w:rsidRDefault="00FD4D36" w:rsidP="002853F2">
      <w:pPr>
        <w:ind w:firstLine="750"/>
        <w:jc w:val="both"/>
        <w:rPr>
          <w:rFonts w:cs="Arial"/>
          <w:color w:val="auto"/>
          <w:u w:val="single"/>
        </w:rPr>
      </w:pPr>
      <w:r w:rsidRPr="00517A87">
        <w:rPr>
          <w:rFonts w:cs="Arial"/>
          <w:color w:val="auto"/>
          <w:u w:val="single"/>
        </w:rPr>
        <w:t xml:space="preserve">(2) </w:t>
      </w:r>
      <w:r w:rsidR="004C5CD4" w:rsidRPr="00517A87">
        <w:rPr>
          <w:rFonts w:cs="Arial"/>
          <w:color w:val="auto"/>
          <w:u w:val="single"/>
        </w:rPr>
        <w:t>Code-status category (Full Code / DNR-CCA / DNR-CC)</w:t>
      </w:r>
      <w:r w:rsidRPr="00517A87">
        <w:rPr>
          <w:rFonts w:cs="Arial"/>
          <w:color w:val="auto"/>
          <w:u w:val="single"/>
        </w:rPr>
        <w:t>;</w:t>
      </w:r>
    </w:p>
    <w:p w14:paraId="6DEDD99F" w14:textId="238CDDC0" w:rsidR="004C5CD4" w:rsidRPr="00517A87" w:rsidRDefault="00FD4D36" w:rsidP="002853F2">
      <w:pPr>
        <w:ind w:firstLine="750"/>
        <w:jc w:val="both"/>
        <w:rPr>
          <w:rFonts w:cs="Arial"/>
          <w:color w:val="auto"/>
          <w:u w:val="single"/>
        </w:rPr>
      </w:pPr>
      <w:r w:rsidRPr="00517A87">
        <w:rPr>
          <w:rFonts w:cs="Arial"/>
          <w:color w:val="auto"/>
          <w:u w:val="single"/>
        </w:rPr>
        <w:t xml:space="preserve">(3) </w:t>
      </w:r>
      <w:r w:rsidR="004C5CD4" w:rsidRPr="00517A87">
        <w:rPr>
          <w:rFonts w:cs="Arial"/>
          <w:color w:val="auto"/>
          <w:u w:val="single"/>
        </w:rPr>
        <w:t xml:space="preserve">Scope of permitted interventions (if DNR-CCA or DNR-CC) — </w:t>
      </w:r>
      <w:r w:rsidRPr="00517A87">
        <w:rPr>
          <w:rFonts w:cs="Arial"/>
          <w:color w:val="auto"/>
          <w:u w:val="single"/>
        </w:rPr>
        <w:t>including, but not limited to,</w:t>
      </w:r>
      <w:r w:rsidR="004C5CD4" w:rsidRPr="00517A87">
        <w:rPr>
          <w:rFonts w:cs="Arial"/>
          <w:color w:val="auto"/>
          <w:u w:val="single"/>
        </w:rPr>
        <w:t xml:space="preserve"> mechanical ventilation, vasopressors, IV fluids, antibiotics, nutrition, </w:t>
      </w:r>
      <w:r w:rsidRPr="00517A87">
        <w:rPr>
          <w:rFonts w:cs="Arial"/>
          <w:color w:val="auto"/>
          <w:u w:val="single"/>
        </w:rPr>
        <w:t xml:space="preserve">and </w:t>
      </w:r>
      <w:r w:rsidR="004C5CD4" w:rsidRPr="00517A87">
        <w:rPr>
          <w:rFonts w:cs="Arial"/>
          <w:color w:val="auto"/>
          <w:u w:val="single"/>
        </w:rPr>
        <w:t>comfort measures</w:t>
      </w:r>
      <w:r w:rsidRPr="00517A87">
        <w:rPr>
          <w:rFonts w:cs="Arial"/>
          <w:color w:val="auto"/>
          <w:u w:val="single"/>
        </w:rPr>
        <w:t>;</w:t>
      </w:r>
      <w:r w:rsidR="004C5CD4" w:rsidRPr="00517A87">
        <w:rPr>
          <w:rFonts w:cs="Arial"/>
          <w:color w:val="auto"/>
          <w:u w:val="single"/>
        </w:rPr>
        <w:t xml:space="preserve"> </w:t>
      </w:r>
    </w:p>
    <w:p w14:paraId="58C2A897" w14:textId="7CA47D81" w:rsidR="004C5CD4" w:rsidRPr="00517A87" w:rsidRDefault="00FD4D36" w:rsidP="002853F2">
      <w:pPr>
        <w:ind w:firstLine="750"/>
        <w:jc w:val="both"/>
        <w:rPr>
          <w:rFonts w:cs="Arial"/>
          <w:color w:val="auto"/>
          <w:u w:val="single"/>
        </w:rPr>
      </w:pPr>
      <w:r w:rsidRPr="00517A87">
        <w:rPr>
          <w:rFonts w:cs="Arial"/>
          <w:color w:val="auto"/>
          <w:u w:val="single"/>
        </w:rPr>
        <w:t xml:space="preserve">(4) </w:t>
      </w:r>
      <w:r w:rsidR="004C5CD4" w:rsidRPr="00517A87">
        <w:rPr>
          <w:rFonts w:cs="Arial"/>
          <w:color w:val="auto"/>
          <w:u w:val="single"/>
        </w:rPr>
        <w:t>Name of ordering provider, credentials, date/time</w:t>
      </w:r>
      <w:r w:rsidRPr="00517A87">
        <w:rPr>
          <w:rFonts w:cs="Arial"/>
          <w:color w:val="auto"/>
          <w:u w:val="single"/>
        </w:rPr>
        <w:t>; and</w:t>
      </w:r>
    </w:p>
    <w:p w14:paraId="289B7DB6" w14:textId="507CB85C" w:rsidR="008640EC" w:rsidRPr="00517A87" w:rsidRDefault="00FD4D36" w:rsidP="002853F2">
      <w:pPr>
        <w:ind w:firstLine="750"/>
        <w:jc w:val="both"/>
        <w:rPr>
          <w:rFonts w:cs="Arial"/>
          <w:color w:val="auto"/>
        </w:rPr>
      </w:pPr>
      <w:r w:rsidRPr="00517A87">
        <w:rPr>
          <w:rFonts w:cs="Arial"/>
          <w:color w:val="auto"/>
          <w:u w:val="single"/>
        </w:rPr>
        <w:t xml:space="preserve">(5) </w:t>
      </w:r>
      <w:r w:rsidR="004C5CD4" w:rsidRPr="00517A87">
        <w:rPr>
          <w:rFonts w:cs="Arial"/>
          <w:color w:val="auto"/>
          <w:u w:val="single"/>
        </w:rPr>
        <w:t>Capacity assessment (or surrogate identification), consent documentation, and revocation instructions consistent with §</w:t>
      </w:r>
      <w:r w:rsidRPr="00517A87">
        <w:rPr>
          <w:rFonts w:cs="Arial"/>
          <w:color w:val="auto"/>
          <w:u w:val="single"/>
        </w:rPr>
        <w:t>1</w:t>
      </w:r>
      <w:r w:rsidR="004C5CD4" w:rsidRPr="00517A87">
        <w:rPr>
          <w:rFonts w:cs="Arial"/>
          <w:color w:val="auto"/>
          <w:u w:val="single"/>
        </w:rPr>
        <w:t>6-30C-8.</w:t>
      </w:r>
    </w:p>
    <w:p w14:paraId="4B52D030" w14:textId="77777777" w:rsidR="008073DA" w:rsidRPr="00517A87" w:rsidRDefault="008073DA" w:rsidP="008073DA">
      <w:pPr>
        <w:suppressLineNumbers/>
        <w:ind w:left="720" w:hanging="720"/>
        <w:jc w:val="both"/>
        <w:outlineLvl w:val="3"/>
        <w:rPr>
          <w:color w:val="auto"/>
          <w:u w:val="single"/>
        </w:rPr>
        <w:sectPr w:rsidR="008073DA" w:rsidRPr="00517A87" w:rsidSect="002B5D79">
          <w:type w:val="continuous"/>
          <w:pgSz w:w="12240" w:h="15840" w:code="1"/>
          <w:pgMar w:top="1440" w:right="1440" w:bottom="1440" w:left="1440" w:header="720" w:footer="720" w:gutter="0"/>
          <w:lnNumType w:countBy="1" w:restart="newSection"/>
          <w:cols w:space="720"/>
          <w:titlePg/>
          <w:docGrid w:linePitch="360"/>
        </w:sectPr>
      </w:pPr>
      <w:r w:rsidRPr="00517A87">
        <w:rPr>
          <w:rFonts w:cs="Arial"/>
          <w:b/>
          <w:color w:val="auto"/>
          <w:u w:val="single"/>
        </w:rPr>
        <w:t>§16-30C-7a. Facility Policy Requirement</w:t>
      </w:r>
      <w:r w:rsidRPr="00517A87">
        <w:rPr>
          <w:color w:val="auto"/>
          <w:u w:val="single"/>
        </w:rPr>
        <w:t>.</w:t>
      </w:r>
    </w:p>
    <w:p w14:paraId="0BC916E1" w14:textId="31F3EE47" w:rsidR="008073DA" w:rsidRPr="00517A87" w:rsidRDefault="008073DA" w:rsidP="00C63D15">
      <w:pPr>
        <w:ind w:firstLine="750"/>
        <w:jc w:val="both"/>
        <w:outlineLvl w:val="4"/>
        <w:rPr>
          <w:rFonts w:ascii="Calibri" w:hAnsi="Calibri" w:cs="Calibri"/>
          <w:color w:val="auto"/>
          <w:u w:val="single"/>
        </w:rPr>
      </w:pPr>
      <w:r w:rsidRPr="00517A87">
        <w:rPr>
          <w:rFonts w:cs="Arial"/>
          <w:color w:val="auto"/>
          <w:u w:val="single"/>
        </w:rPr>
        <w:t xml:space="preserve">Hospitals and other health-care facilities </w:t>
      </w:r>
      <w:r w:rsidR="00C63D15" w:rsidRPr="00517A87">
        <w:rPr>
          <w:rFonts w:cs="Arial"/>
          <w:color w:val="auto"/>
          <w:u w:val="single"/>
        </w:rPr>
        <w:t>shall</w:t>
      </w:r>
      <w:r w:rsidRPr="00517A87">
        <w:rPr>
          <w:rFonts w:cs="Arial"/>
          <w:color w:val="auto"/>
          <w:u w:val="single"/>
        </w:rPr>
        <w:t xml:space="preserve"> adopt internal policy (or amend existing </w:t>
      </w:r>
      <w:r w:rsidR="00C63D15" w:rsidRPr="00517A87">
        <w:rPr>
          <w:rFonts w:cs="Arial"/>
          <w:color w:val="auto"/>
          <w:u w:val="single"/>
        </w:rPr>
        <w:t>do-not-resuscitate order policy</w:t>
      </w:r>
      <w:r w:rsidRPr="00517A87">
        <w:rPr>
          <w:rFonts w:cs="Arial"/>
          <w:color w:val="auto"/>
          <w:u w:val="single"/>
        </w:rPr>
        <w:t>) to reflect the availability of the two-tier code statuses (DNR-CCA and DNR-CC), provide staff training, and include standardized order sets or EHR templates that incorporate the new categories</w:t>
      </w:r>
      <w:r w:rsidRPr="00517A87">
        <w:rPr>
          <w:rFonts w:ascii="Calibri" w:hAnsi="Calibri" w:cs="Calibri"/>
          <w:color w:val="auto"/>
          <w:u w:val="single"/>
        </w:rPr>
        <w:t>.</w:t>
      </w:r>
    </w:p>
    <w:p w14:paraId="1A67F87F" w14:textId="7ED438B7" w:rsidR="006865E9" w:rsidRPr="00517A87" w:rsidRDefault="00CF1DCA" w:rsidP="004E4239">
      <w:pPr>
        <w:pStyle w:val="Note"/>
        <w:rPr>
          <w:color w:val="auto"/>
        </w:rPr>
      </w:pPr>
      <w:r w:rsidRPr="00517A87">
        <w:rPr>
          <w:color w:val="auto"/>
        </w:rPr>
        <w:t>NOTE: The</w:t>
      </w:r>
      <w:r w:rsidR="006865E9" w:rsidRPr="00517A87">
        <w:rPr>
          <w:color w:val="auto"/>
        </w:rPr>
        <w:t xml:space="preserve"> purpose of this bill is to </w:t>
      </w:r>
      <w:r w:rsidR="005967C7" w:rsidRPr="00517A87">
        <w:rPr>
          <w:color w:val="auto"/>
        </w:rPr>
        <w:t>add explicit recognition of Do-not-resuscitate -Comfort Care Arrest (DNR-CCA) and Do-not-resuscitate -Comfort Care (DNR-CC) that is feasible and legally coherent, promoting clearer and more patient-centered care.</w:t>
      </w:r>
    </w:p>
    <w:p w14:paraId="21B4E081" w14:textId="77777777" w:rsidR="006865E9" w:rsidRPr="00517A87" w:rsidRDefault="00AE48A0" w:rsidP="004E4239">
      <w:pPr>
        <w:pStyle w:val="Note"/>
        <w:rPr>
          <w:color w:val="auto"/>
        </w:rPr>
      </w:pPr>
      <w:r w:rsidRPr="00517A87">
        <w:rPr>
          <w:color w:val="auto"/>
        </w:rPr>
        <w:t>Strike-throughs indicate language that would be stricken from a heading or the present law and underscoring indicates new language that would be added.</w:t>
      </w:r>
    </w:p>
    <w:sectPr w:rsidR="006865E9" w:rsidRPr="00517A87" w:rsidSect="002B5D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5D25" w14:textId="77777777" w:rsidR="002B5D79" w:rsidRPr="00B844FE" w:rsidRDefault="002B5D79" w:rsidP="00B844FE">
      <w:r>
        <w:separator/>
      </w:r>
    </w:p>
  </w:endnote>
  <w:endnote w:type="continuationSeparator" w:id="0">
    <w:p w14:paraId="264FB764" w14:textId="77777777" w:rsidR="002B5D79" w:rsidRPr="00B844FE" w:rsidRDefault="002B5D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9D0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0B55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CBF3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1621" w14:textId="77777777" w:rsidR="00436ADB" w:rsidRDefault="00436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C156" w14:textId="77777777" w:rsidR="002B5D79" w:rsidRPr="00B844FE" w:rsidRDefault="002B5D79" w:rsidP="00B844FE">
      <w:r>
        <w:separator/>
      </w:r>
    </w:p>
  </w:footnote>
  <w:footnote w:type="continuationSeparator" w:id="0">
    <w:p w14:paraId="5449F057" w14:textId="77777777" w:rsidR="002B5D79" w:rsidRPr="00B844FE" w:rsidRDefault="002B5D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EA4A" w14:textId="77777777" w:rsidR="002A0269" w:rsidRPr="00B844FE" w:rsidRDefault="00306B4B">
    <w:pPr>
      <w:pStyle w:val="Header"/>
    </w:pPr>
    <w:sdt>
      <w:sdtPr>
        <w:id w:val="-684364211"/>
        <w:placeholder>
          <w:docPart w:val="FCD1CCBFB6734B9DA9D78A98DC1A53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D1CCBFB6734B9DA9D78A98DC1A53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70AF" w14:textId="623129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B5D7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5D79">
          <w:rPr>
            <w:sz w:val="22"/>
            <w:szCs w:val="22"/>
          </w:rPr>
          <w:t>2026R3952</w:t>
        </w:r>
      </w:sdtContent>
    </w:sdt>
  </w:p>
  <w:p w14:paraId="0800C6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6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7CDF"/>
    <w:multiLevelType w:val="multilevel"/>
    <w:tmpl w:val="A35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09574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79"/>
    <w:rsid w:val="0000526A"/>
    <w:rsid w:val="00047863"/>
    <w:rsid w:val="000573A9"/>
    <w:rsid w:val="00085D22"/>
    <w:rsid w:val="000909BB"/>
    <w:rsid w:val="00093AB0"/>
    <w:rsid w:val="000B2A68"/>
    <w:rsid w:val="000C5C77"/>
    <w:rsid w:val="000E3912"/>
    <w:rsid w:val="0010070F"/>
    <w:rsid w:val="0010793B"/>
    <w:rsid w:val="0015112E"/>
    <w:rsid w:val="001552E7"/>
    <w:rsid w:val="001566B4"/>
    <w:rsid w:val="00181536"/>
    <w:rsid w:val="001A66B7"/>
    <w:rsid w:val="001C279E"/>
    <w:rsid w:val="001D459E"/>
    <w:rsid w:val="0020151F"/>
    <w:rsid w:val="00206394"/>
    <w:rsid w:val="00211F02"/>
    <w:rsid w:val="0022348D"/>
    <w:rsid w:val="0027011C"/>
    <w:rsid w:val="00274200"/>
    <w:rsid w:val="00275740"/>
    <w:rsid w:val="002853F2"/>
    <w:rsid w:val="002A0269"/>
    <w:rsid w:val="002B5D79"/>
    <w:rsid w:val="00303684"/>
    <w:rsid w:val="00306B4B"/>
    <w:rsid w:val="003143F5"/>
    <w:rsid w:val="00314854"/>
    <w:rsid w:val="003761C6"/>
    <w:rsid w:val="00394191"/>
    <w:rsid w:val="003C3BD2"/>
    <w:rsid w:val="003C51CD"/>
    <w:rsid w:val="003C6034"/>
    <w:rsid w:val="00400B5C"/>
    <w:rsid w:val="004368E0"/>
    <w:rsid w:val="00436ADB"/>
    <w:rsid w:val="004C13DD"/>
    <w:rsid w:val="004C5CD4"/>
    <w:rsid w:val="004D3ABE"/>
    <w:rsid w:val="004E3441"/>
    <w:rsid w:val="004E4239"/>
    <w:rsid w:val="00500579"/>
    <w:rsid w:val="00517A87"/>
    <w:rsid w:val="00572702"/>
    <w:rsid w:val="005967C7"/>
    <w:rsid w:val="005A5366"/>
    <w:rsid w:val="005E3375"/>
    <w:rsid w:val="006369EB"/>
    <w:rsid w:val="00637E73"/>
    <w:rsid w:val="006865E9"/>
    <w:rsid w:val="00686E9A"/>
    <w:rsid w:val="00691F3E"/>
    <w:rsid w:val="00694BFB"/>
    <w:rsid w:val="006A106B"/>
    <w:rsid w:val="006C523D"/>
    <w:rsid w:val="006D4036"/>
    <w:rsid w:val="00766AD0"/>
    <w:rsid w:val="007A5259"/>
    <w:rsid w:val="007A7081"/>
    <w:rsid w:val="007F1CF5"/>
    <w:rsid w:val="008073DA"/>
    <w:rsid w:val="00834EDE"/>
    <w:rsid w:val="008640EC"/>
    <w:rsid w:val="008736AA"/>
    <w:rsid w:val="008D275D"/>
    <w:rsid w:val="008E3417"/>
    <w:rsid w:val="008E7FE3"/>
    <w:rsid w:val="00932DFC"/>
    <w:rsid w:val="00946186"/>
    <w:rsid w:val="00980327"/>
    <w:rsid w:val="00986478"/>
    <w:rsid w:val="009B5557"/>
    <w:rsid w:val="009F1067"/>
    <w:rsid w:val="00A1224C"/>
    <w:rsid w:val="00A31E01"/>
    <w:rsid w:val="00A527AD"/>
    <w:rsid w:val="00A541A0"/>
    <w:rsid w:val="00A718CF"/>
    <w:rsid w:val="00AA069B"/>
    <w:rsid w:val="00AC6899"/>
    <w:rsid w:val="00AD585E"/>
    <w:rsid w:val="00AE48A0"/>
    <w:rsid w:val="00AE61BE"/>
    <w:rsid w:val="00B16F25"/>
    <w:rsid w:val="00B24422"/>
    <w:rsid w:val="00B60FED"/>
    <w:rsid w:val="00B66B81"/>
    <w:rsid w:val="00B71E6F"/>
    <w:rsid w:val="00B80C20"/>
    <w:rsid w:val="00B844FE"/>
    <w:rsid w:val="00B86B4F"/>
    <w:rsid w:val="00BA1F84"/>
    <w:rsid w:val="00BB7D3E"/>
    <w:rsid w:val="00BC562B"/>
    <w:rsid w:val="00BC6E85"/>
    <w:rsid w:val="00C00730"/>
    <w:rsid w:val="00C33014"/>
    <w:rsid w:val="00C33434"/>
    <w:rsid w:val="00C343B1"/>
    <w:rsid w:val="00C34869"/>
    <w:rsid w:val="00C42EB6"/>
    <w:rsid w:val="00C62327"/>
    <w:rsid w:val="00C63D15"/>
    <w:rsid w:val="00C85096"/>
    <w:rsid w:val="00CB20EF"/>
    <w:rsid w:val="00CC1F3B"/>
    <w:rsid w:val="00CD12CB"/>
    <w:rsid w:val="00CD36CF"/>
    <w:rsid w:val="00CF1DCA"/>
    <w:rsid w:val="00D579FC"/>
    <w:rsid w:val="00D77368"/>
    <w:rsid w:val="00D81C16"/>
    <w:rsid w:val="00DE216F"/>
    <w:rsid w:val="00DE526B"/>
    <w:rsid w:val="00DF199D"/>
    <w:rsid w:val="00E01542"/>
    <w:rsid w:val="00E365F1"/>
    <w:rsid w:val="00E62F48"/>
    <w:rsid w:val="00E66AE3"/>
    <w:rsid w:val="00E831B3"/>
    <w:rsid w:val="00E95FBC"/>
    <w:rsid w:val="00EC5E63"/>
    <w:rsid w:val="00EE701B"/>
    <w:rsid w:val="00EE70CB"/>
    <w:rsid w:val="00F24194"/>
    <w:rsid w:val="00F41CA2"/>
    <w:rsid w:val="00F443C0"/>
    <w:rsid w:val="00F62EFB"/>
    <w:rsid w:val="00F939A4"/>
    <w:rsid w:val="00FA7B09"/>
    <w:rsid w:val="00FB23D7"/>
    <w:rsid w:val="00FD4D3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F982F"/>
  <w15:chartTrackingRefBased/>
  <w15:docId w15:val="{8E054AF3-47A9-4F17-9575-BB7548A6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E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E4239"/>
    <w:pPr>
      <w:spacing w:line="240" w:lineRule="auto"/>
    </w:pPr>
  </w:style>
  <w:style w:type="paragraph" w:customStyle="1" w:styleId="SectionHeadingOld">
    <w:name w:val="Section Heading Old"/>
    <w:next w:val="SectionBodyOld"/>
    <w:link w:val="SectionHeadingOldChar"/>
    <w:rsid w:val="004E423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E423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E4239"/>
    <w:rPr>
      <w:rFonts w:eastAsia="Calibri"/>
      <w:b/>
      <w:color w:val="000000"/>
    </w:rPr>
  </w:style>
  <w:style w:type="paragraph" w:customStyle="1" w:styleId="ChapterHeadingOld">
    <w:name w:val="Chapter Heading Old"/>
    <w:next w:val="ArticleHeadingOld"/>
    <w:link w:val="ChapterHeadingOldChar"/>
    <w:rsid w:val="004E423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E4239"/>
    <w:rPr>
      <w:rFonts w:eastAsia="Calibri"/>
      <w:b/>
      <w:caps/>
      <w:color w:val="000000"/>
      <w:sz w:val="24"/>
    </w:rPr>
  </w:style>
  <w:style w:type="paragraph" w:customStyle="1" w:styleId="BillNumberOld">
    <w:name w:val="Bill Number Old"/>
    <w:next w:val="SponsorsOld"/>
    <w:link w:val="BillNumberOldChar"/>
    <w:autoRedefine/>
    <w:rsid w:val="004E423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E4239"/>
    <w:rPr>
      <w:rFonts w:eastAsia="Calibri"/>
      <w:b/>
      <w:caps/>
      <w:color w:val="000000"/>
      <w:sz w:val="28"/>
    </w:rPr>
  </w:style>
  <w:style w:type="paragraph" w:customStyle="1" w:styleId="SponsorsOld">
    <w:name w:val="Sponsors Old"/>
    <w:next w:val="ReferencesOld"/>
    <w:link w:val="SponsorsOldChar"/>
    <w:autoRedefine/>
    <w:rsid w:val="004E423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E423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E4239"/>
    <w:rPr>
      <w:i/>
      <w:iCs/>
      <w:color w:val="404040" w:themeColor="text1" w:themeTint="BF"/>
    </w:rPr>
  </w:style>
  <w:style w:type="paragraph" w:customStyle="1" w:styleId="NoteOld">
    <w:name w:val="Note Old"/>
    <w:basedOn w:val="NoSpacing"/>
    <w:link w:val="NoteOldChar"/>
    <w:autoRedefine/>
    <w:rsid w:val="004E423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E423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E4239"/>
  </w:style>
  <w:style w:type="character" w:customStyle="1" w:styleId="NoteOldChar">
    <w:name w:val="Note Old Char"/>
    <w:link w:val="NoteOld"/>
    <w:rsid w:val="004E4239"/>
    <w:rPr>
      <w:rFonts w:eastAsia="Calibri"/>
      <w:color w:val="000000"/>
      <w:sz w:val="20"/>
    </w:rPr>
  </w:style>
  <w:style w:type="paragraph" w:customStyle="1" w:styleId="TitleSectionOld">
    <w:name w:val="Title Section Old"/>
    <w:next w:val="EnactingClauseOld"/>
    <w:link w:val="TitleSectionOldChar"/>
    <w:autoRedefine/>
    <w:rsid w:val="004E4239"/>
    <w:pPr>
      <w:pageBreakBefore/>
      <w:ind w:left="720" w:hanging="720"/>
      <w:jc w:val="both"/>
    </w:pPr>
    <w:rPr>
      <w:rFonts w:eastAsia="Calibri"/>
      <w:color w:val="000000"/>
    </w:rPr>
  </w:style>
  <w:style w:type="character" w:customStyle="1" w:styleId="SectionBodyOldChar">
    <w:name w:val="Section Body Old Char"/>
    <w:link w:val="SectionBodyOld"/>
    <w:rsid w:val="004E4239"/>
    <w:rPr>
      <w:rFonts w:eastAsia="Calibri"/>
      <w:color w:val="000000"/>
    </w:rPr>
  </w:style>
  <w:style w:type="paragraph" w:customStyle="1" w:styleId="EnactingSectionOld">
    <w:name w:val="Enacting Section Old"/>
    <w:link w:val="EnactingSectionOldChar"/>
    <w:autoRedefine/>
    <w:rsid w:val="004E4239"/>
    <w:pPr>
      <w:ind w:firstLine="720"/>
      <w:jc w:val="both"/>
    </w:pPr>
    <w:rPr>
      <w:rFonts w:eastAsia="Calibri"/>
      <w:color w:val="000000"/>
    </w:rPr>
  </w:style>
  <w:style w:type="character" w:customStyle="1" w:styleId="TitleSectionOldChar">
    <w:name w:val="Title Section Old Char"/>
    <w:link w:val="TitleSectionOld"/>
    <w:rsid w:val="004E4239"/>
    <w:rPr>
      <w:rFonts w:eastAsia="Calibri"/>
      <w:color w:val="000000"/>
    </w:rPr>
  </w:style>
  <w:style w:type="paragraph" w:customStyle="1" w:styleId="PartHeadingOld">
    <w:name w:val="Part Heading Old"/>
    <w:next w:val="SectionHeadingOld"/>
    <w:link w:val="PartHeadingOldChar"/>
    <w:rsid w:val="004E423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E4239"/>
    <w:rPr>
      <w:rFonts w:eastAsia="Calibri"/>
      <w:color w:val="000000"/>
    </w:rPr>
  </w:style>
  <w:style w:type="paragraph" w:styleId="ListParagraph">
    <w:name w:val="List Paragraph"/>
    <w:basedOn w:val="Normal"/>
    <w:uiPriority w:val="34"/>
    <w:locked/>
    <w:rsid w:val="004E4239"/>
    <w:pPr>
      <w:ind w:left="720"/>
      <w:contextualSpacing/>
    </w:pPr>
  </w:style>
  <w:style w:type="character" w:customStyle="1" w:styleId="PartHeadingOldChar">
    <w:name w:val="Part Heading Old Char"/>
    <w:link w:val="PartHeadingOld"/>
    <w:rsid w:val="004E4239"/>
    <w:rPr>
      <w:rFonts w:eastAsia="Calibri"/>
      <w:smallCaps/>
      <w:color w:val="000000"/>
      <w:sz w:val="24"/>
    </w:rPr>
  </w:style>
  <w:style w:type="paragraph" w:customStyle="1" w:styleId="TitlePageOriginOld">
    <w:name w:val="Title Page: Origin Old"/>
    <w:next w:val="TitlePageSessionOld"/>
    <w:link w:val="TitlePageOriginOldChar"/>
    <w:autoRedefine/>
    <w:rsid w:val="004E423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E4239"/>
    <w:rPr>
      <w:rFonts w:eastAsia="Calibri"/>
      <w:color w:val="000000"/>
      <w:sz w:val="24"/>
    </w:rPr>
  </w:style>
  <w:style w:type="character" w:styleId="LineNumber">
    <w:name w:val="line number"/>
    <w:basedOn w:val="DefaultParagraphFont"/>
    <w:uiPriority w:val="99"/>
    <w:semiHidden/>
    <w:locked/>
    <w:rsid w:val="004E4239"/>
  </w:style>
  <w:style w:type="paragraph" w:customStyle="1" w:styleId="EnactingClauseOld">
    <w:name w:val="Enacting Clause Old"/>
    <w:next w:val="EnactingSectionOld"/>
    <w:link w:val="EnactingClauseOldChar"/>
    <w:autoRedefine/>
    <w:rsid w:val="004E4239"/>
    <w:pPr>
      <w:suppressLineNumbers/>
    </w:pPr>
    <w:rPr>
      <w:rFonts w:eastAsia="Calibri"/>
      <w:i/>
      <w:color w:val="000000"/>
    </w:rPr>
  </w:style>
  <w:style w:type="character" w:customStyle="1" w:styleId="SponsorsOldChar">
    <w:name w:val="Sponsors Old Char"/>
    <w:basedOn w:val="DefaultParagraphFont"/>
    <w:link w:val="SponsorsOld"/>
    <w:rsid w:val="004E4239"/>
    <w:rPr>
      <w:rFonts w:eastAsia="Calibri"/>
      <w:smallCaps/>
      <w:color w:val="000000"/>
      <w:sz w:val="24"/>
    </w:rPr>
  </w:style>
  <w:style w:type="character" w:customStyle="1" w:styleId="EnactingClauseOldChar">
    <w:name w:val="Enacting Clause Old Char"/>
    <w:basedOn w:val="DefaultParagraphFont"/>
    <w:link w:val="EnactingClauseOld"/>
    <w:rsid w:val="004E4239"/>
    <w:rPr>
      <w:rFonts w:eastAsia="Calibri"/>
      <w:i/>
      <w:color w:val="000000"/>
    </w:rPr>
  </w:style>
  <w:style w:type="paragraph" w:styleId="Salutation">
    <w:name w:val="Salutation"/>
    <w:basedOn w:val="Normal"/>
    <w:next w:val="Normal"/>
    <w:link w:val="SalutationChar"/>
    <w:uiPriority w:val="99"/>
    <w:semiHidden/>
    <w:locked/>
    <w:rsid w:val="004E4239"/>
  </w:style>
  <w:style w:type="character" w:customStyle="1" w:styleId="SalutationChar">
    <w:name w:val="Salutation Char"/>
    <w:basedOn w:val="DefaultParagraphFont"/>
    <w:link w:val="Salutation"/>
    <w:uiPriority w:val="99"/>
    <w:semiHidden/>
    <w:rsid w:val="004E4239"/>
  </w:style>
  <w:style w:type="character" w:customStyle="1" w:styleId="BillNumberOldChar">
    <w:name w:val="Bill Number Old Char"/>
    <w:basedOn w:val="DefaultParagraphFont"/>
    <w:link w:val="BillNumberOld"/>
    <w:rsid w:val="004E4239"/>
    <w:rPr>
      <w:rFonts w:eastAsia="Calibri"/>
      <w:b/>
      <w:color w:val="000000"/>
      <w:sz w:val="44"/>
    </w:rPr>
  </w:style>
  <w:style w:type="paragraph" w:customStyle="1" w:styleId="TitlePageSessionOld">
    <w:name w:val="Title Page: Session Old"/>
    <w:next w:val="TitlePageBillPrefixOld"/>
    <w:link w:val="TitlePageSessionOldChar"/>
    <w:autoRedefine/>
    <w:rsid w:val="004E423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E4239"/>
    <w:rPr>
      <w:rFonts w:eastAsia="Calibri"/>
      <w:b/>
      <w:caps/>
      <w:color w:val="000000"/>
      <w:sz w:val="44"/>
    </w:rPr>
  </w:style>
  <w:style w:type="paragraph" w:customStyle="1" w:styleId="TitlePageBillPrefixOld">
    <w:name w:val="Title Page: Bill Prefix Old"/>
    <w:next w:val="BillNumberOld"/>
    <w:link w:val="TitlePageBillPrefixOldChar"/>
    <w:autoRedefine/>
    <w:rsid w:val="004E423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E4239"/>
    <w:rPr>
      <w:rFonts w:eastAsia="Calibri"/>
      <w:b/>
      <w:caps/>
      <w:color w:val="000000"/>
      <w:sz w:val="36"/>
    </w:rPr>
  </w:style>
  <w:style w:type="paragraph" w:styleId="Header">
    <w:name w:val="header"/>
    <w:basedOn w:val="Normal"/>
    <w:link w:val="HeaderChar"/>
    <w:uiPriority w:val="99"/>
    <w:semiHidden/>
    <w:rsid w:val="004E423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E4239"/>
    <w:rPr>
      <w:rFonts w:eastAsia="Calibri"/>
      <w:b/>
      <w:color w:val="000000"/>
      <w:sz w:val="36"/>
    </w:rPr>
  </w:style>
  <w:style w:type="character" w:customStyle="1" w:styleId="HeaderChar">
    <w:name w:val="Header Char"/>
    <w:basedOn w:val="DefaultParagraphFont"/>
    <w:link w:val="Header"/>
    <w:uiPriority w:val="99"/>
    <w:semiHidden/>
    <w:rsid w:val="004E4239"/>
  </w:style>
  <w:style w:type="paragraph" w:styleId="Footer">
    <w:name w:val="footer"/>
    <w:basedOn w:val="Normal"/>
    <w:link w:val="FooterChar"/>
    <w:uiPriority w:val="99"/>
    <w:rsid w:val="004E4239"/>
    <w:pPr>
      <w:tabs>
        <w:tab w:val="center" w:pos="4680"/>
        <w:tab w:val="right" w:pos="9360"/>
      </w:tabs>
      <w:spacing w:line="240" w:lineRule="auto"/>
    </w:pPr>
  </w:style>
  <w:style w:type="character" w:customStyle="1" w:styleId="FooterChar">
    <w:name w:val="Footer Char"/>
    <w:basedOn w:val="DefaultParagraphFont"/>
    <w:link w:val="Footer"/>
    <w:uiPriority w:val="99"/>
    <w:rsid w:val="004E4239"/>
  </w:style>
  <w:style w:type="character" w:styleId="PlaceholderText">
    <w:name w:val="Placeholder Text"/>
    <w:basedOn w:val="DefaultParagraphFont"/>
    <w:uiPriority w:val="99"/>
    <w:semiHidden/>
    <w:locked/>
    <w:rsid w:val="004E4239"/>
    <w:rPr>
      <w:color w:val="808080"/>
    </w:rPr>
  </w:style>
  <w:style w:type="paragraph" w:customStyle="1" w:styleId="HeaderStyleOld">
    <w:name w:val="Header Style Old"/>
    <w:basedOn w:val="Header"/>
    <w:link w:val="HeaderStyleOldChar"/>
    <w:autoRedefine/>
    <w:rsid w:val="004E4239"/>
    <w:rPr>
      <w:sz w:val="20"/>
      <w:szCs w:val="20"/>
    </w:rPr>
  </w:style>
  <w:style w:type="character" w:customStyle="1" w:styleId="HeaderStyleOldChar">
    <w:name w:val="Header Style Old Char"/>
    <w:basedOn w:val="HeaderChar"/>
    <w:link w:val="HeaderStyleOld"/>
    <w:rsid w:val="004E4239"/>
    <w:rPr>
      <w:sz w:val="20"/>
      <w:szCs w:val="20"/>
    </w:rPr>
  </w:style>
  <w:style w:type="character" w:customStyle="1" w:styleId="Underline">
    <w:name w:val="Underline"/>
    <w:uiPriority w:val="1"/>
    <w:rsid w:val="004E4239"/>
    <w:rPr>
      <w:rFonts w:ascii="Arial" w:hAnsi="Arial"/>
      <w:color w:val="auto"/>
      <w:sz w:val="22"/>
      <w:u w:val="single"/>
    </w:rPr>
  </w:style>
  <w:style w:type="paragraph" w:customStyle="1" w:styleId="ArticleHeading">
    <w:name w:val="Article Heading"/>
    <w:basedOn w:val="ArticleHeadingOld"/>
    <w:link w:val="ArticleHeadingChar"/>
    <w:qFormat/>
    <w:rsid w:val="004E4239"/>
  </w:style>
  <w:style w:type="paragraph" w:customStyle="1" w:styleId="BillNumber">
    <w:name w:val="Bill Number"/>
    <w:basedOn w:val="BillNumberOld"/>
    <w:qFormat/>
    <w:rsid w:val="004E4239"/>
  </w:style>
  <w:style w:type="paragraph" w:customStyle="1" w:styleId="ChapterHeading">
    <w:name w:val="Chapter Heading"/>
    <w:basedOn w:val="ChapterHeadingOld"/>
    <w:next w:val="Normal"/>
    <w:qFormat/>
    <w:rsid w:val="004E4239"/>
  </w:style>
  <w:style w:type="paragraph" w:customStyle="1" w:styleId="EnactingClause">
    <w:name w:val="Enacting Clause"/>
    <w:basedOn w:val="EnactingClauseOld"/>
    <w:qFormat/>
    <w:rsid w:val="004E4239"/>
  </w:style>
  <w:style w:type="paragraph" w:customStyle="1" w:styleId="EnactingSection">
    <w:name w:val="Enacting Section"/>
    <w:basedOn w:val="EnactingSectionOld"/>
    <w:qFormat/>
    <w:rsid w:val="004E4239"/>
  </w:style>
  <w:style w:type="paragraph" w:customStyle="1" w:styleId="HeaderStyle">
    <w:name w:val="Header Style"/>
    <w:basedOn w:val="HeaderStyleOld"/>
    <w:qFormat/>
    <w:rsid w:val="004E4239"/>
  </w:style>
  <w:style w:type="paragraph" w:customStyle="1" w:styleId="Note">
    <w:name w:val="Note"/>
    <w:basedOn w:val="NoteOld"/>
    <w:qFormat/>
    <w:rsid w:val="004E4239"/>
  </w:style>
  <w:style w:type="paragraph" w:customStyle="1" w:styleId="PartHeading">
    <w:name w:val="Part Heading"/>
    <w:basedOn w:val="PartHeadingOld"/>
    <w:qFormat/>
    <w:rsid w:val="004E4239"/>
  </w:style>
  <w:style w:type="paragraph" w:customStyle="1" w:styleId="References">
    <w:name w:val="References"/>
    <w:basedOn w:val="ReferencesOld"/>
    <w:qFormat/>
    <w:rsid w:val="004E4239"/>
  </w:style>
  <w:style w:type="paragraph" w:customStyle="1" w:styleId="SectionBody">
    <w:name w:val="Section Body"/>
    <w:basedOn w:val="SectionBodyOld"/>
    <w:link w:val="SectionBodyChar"/>
    <w:qFormat/>
    <w:rsid w:val="004E4239"/>
  </w:style>
  <w:style w:type="paragraph" w:customStyle="1" w:styleId="SectionHeading">
    <w:name w:val="Section Heading"/>
    <w:basedOn w:val="SectionHeadingOld"/>
    <w:link w:val="SectionHeadingChar"/>
    <w:qFormat/>
    <w:rsid w:val="004E4239"/>
  </w:style>
  <w:style w:type="paragraph" w:customStyle="1" w:styleId="Sponsors">
    <w:name w:val="Sponsors"/>
    <w:basedOn w:val="SponsorsOld"/>
    <w:qFormat/>
    <w:rsid w:val="004E4239"/>
  </w:style>
  <w:style w:type="paragraph" w:customStyle="1" w:styleId="TitlePageBillPrefix">
    <w:name w:val="Title Page: Bill Prefix"/>
    <w:basedOn w:val="TitlePageBillPrefixOld"/>
    <w:qFormat/>
    <w:rsid w:val="004E4239"/>
  </w:style>
  <w:style w:type="paragraph" w:customStyle="1" w:styleId="TitlePageOrigin">
    <w:name w:val="Title Page: Origin"/>
    <w:basedOn w:val="TitlePageOriginOld"/>
    <w:qFormat/>
    <w:rsid w:val="004E4239"/>
  </w:style>
  <w:style w:type="paragraph" w:customStyle="1" w:styleId="TitlePageSession">
    <w:name w:val="Title Page: Session"/>
    <w:basedOn w:val="TitlePageSessionOld"/>
    <w:qFormat/>
    <w:rsid w:val="004E4239"/>
  </w:style>
  <w:style w:type="paragraph" w:customStyle="1" w:styleId="TitleSection">
    <w:name w:val="Title Section"/>
    <w:basedOn w:val="TitleSectionOld"/>
    <w:qFormat/>
    <w:rsid w:val="004E4239"/>
  </w:style>
  <w:style w:type="character" w:customStyle="1" w:styleId="Strike-Through">
    <w:name w:val="Strike-Through"/>
    <w:uiPriority w:val="1"/>
    <w:rsid w:val="004E4239"/>
    <w:rPr>
      <w:strike/>
      <w:dstrike w:val="0"/>
      <w:color w:val="auto"/>
    </w:rPr>
  </w:style>
  <w:style w:type="character" w:customStyle="1" w:styleId="ArticleHeadingChar">
    <w:name w:val="Article Heading Char"/>
    <w:link w:val="ArticleHeading"/>
    <w:rsid w:val="002B5D79"/>
    <w:rPr>
      <w:rFonts w:eastAsia="Calibri"/>
      <w:b/>
      <w:caps/>
      <w:color w:val="000000"/>
      <w:sz w:val="24"/>
    </w:rPr>
  </w:style>
  <w:style w:type="character" w:customStyle="1" w:styleId="SectionBodyChar">
    <w:name w:val="Section Body Char"/>
    <w:link w:val="SectionBody"/>
    <w:rsid w:val="002B5D79"/>
    <w:rPr>
      <w:rFonts w:eastAsia="Calibri"/>
      <w:color w:val="000000"/>
    </w:rPr>
  </w:style>
  <w:style w:type="character" w:customStyle="1" w:styleId="SectionHeadingChar">
    <w:name w:val="Section Heading Char"/>
    <w:link w:val="SectionHeading"/>
    <w:rsid w:val="002B5D79"/>
    <w:rPr>
      <w:rFonts w:eastAsia="Calibri"/>
      <w:b/>
      <w:color w:val="000000"/>
    </w:rPr>
  </w:style>
  <w:style w:type="paragraph" w:customStyle="1" w:styleId="ChamberTitle">
    <w:name w:val="Chamber Title"/>
    <w:next w:val="Normal"/>
    <w:link w:val="ChamberTitleChar"/>
    <w:rsid w:val="004E423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E423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1443D6692141A391DFFD4F313DCFC0"/>
        <w:category>
          <w:name w:val="General"/>
          <w:gallery w:val="placeholder"/>
        </w:category>
        <w:types>
          <w:type w:val="bbPlcHdr"/>
        </w:types>
        <w:behaviors>
          <w:behavior w:val="content"/>
        </w:behaviors>
        <w:guid w:val="{9F0ABA7D-3723-46CC-8664-B3236F880300}"/>
      </w:docPartPr>
      <w:docPartBody>
        <w:p w:rsidR="00050CAB" w:rsidRDefault="00050CAB">
          <w:pPr>
            <w:pStyle w:val="1B1443D6692141A391DFFD4F313DCFC0"/>
          </w:pPr>
          <w:r w:rsidRPr="00B844FE">
            <w:t>Prefix Text</w:t>
          </w:r>
        </w:p>
      </w:docPartBody>
    </w:docPart>
    <w:docPart>
      <w:docPartPr>
        <w:name w:val="FCD1CCBFB6734B9DA9D78A98DC1A5339"/>
        <w:category>
          <w:name w:val="General"/>
          <w:gallery w:val="placeholder"/>
        </w:category>
        <w:types>
          <w:type w:val="bbPlcHdr"/>
        </w:types>
        <w:behaviors>
          <w:behavior w:val="content"/>
        </w:behaviors>
        <w:guid w:val="{87031B9D-7185-44A0-AB8E-E510DE9086E1}"/>
      </w:docPartPr>
      <w:docPartBody>
        <w:p w:rsidR="00050CAB" w:rsidRDefault="00050CAB">
          <w:pPr>
            <w:pStyle w:val="FCD1CCBFB6734B9DA9D78A98DC1A5339"/>
          </w:pPr>
          <w:r w:rsidRPr="00B844FE">
            <w:t>[Type here]</w:t>
          </w:r>
        </w:p>
      </w:docPartBody>
    </w:docPart>
    <w:docPart>
      <w:docPartPr>
        <w:name w:val="7FF84C03B7244AD4BFD8383FDAC2E601"/>
        <w:category>
          <w:name w:val="General"/>
          <w:gallery w:val="placeholder"/>
        </w:category>
        <w:types>
          <w:type w:val="bbPlcHdr"/>
        </w:types>
        <w:behaviors>
          <w:behavior w:val="content"/>
        </w:behaviors>
        <w:guid w:val="{25B39833-CAD8-4CF9-B374-A57CE5A7B1A7}"/>
      </w:docPartPr>
      <w:docPartBody>
        <w:p w:rsidR="00050CAB" w:rsidRDefault="00050CAB">
          <w:pPr>
            <w:pStyle w:val="7FF84C03B7244AD4BFD8383FDAC2E601"/>
          </w:pPr>
          <w:r w:rsidRPr="00B844FE">
            <w:t>Number</w:t>
          </w:r>
        </w:p>
      </w:docPartBody>
    </w:docPart>
    <w:docPart>
      <w:docPartPr>
        <w:name w:val="2F084B13B9EA4C0C9471DD10F0CA249C"/>
        <w:category>
          <w:name w:val="General"/>
          <w:gallery w:val="placeholder"/>
        </w:category>
        <w:types>
          <w:type w:val="bbPlcHdr"/>
        </w:types>
        <w:behaviors>
          <w:behavior w:val="content"/>
        </w:behaviors>
        <w:guid w:val="{CC8A4C5F-225D-4236-BC78-6A2F654940CB}"/>
      </w:docPartPr>
      <w:docPartBody>
        <w:p w:rsidR="00050CAB" w:rsidRDefault="00050CAB">
          <w:pPr>
            <w:pStyle w:val="2F084B13B9EA4C0C9471DD10F0CA249C"/>
          </w:pPr>
          <w:r w:rsidRPr="00B844FE">
            <w:t>Enter Sponsors Here</w:t>
          </w:r>
        </w:p>
      </w:docPartBody>
    </w:docPart>
    <w:docPart>
      <w:docPartPr>
        <w:name w:val="C39120B5B8E94C47BDB7E1CAB199BB5F"/>
        <w:category>
          <w:name w:val="General"/>
          <w:gallery w:val="placeholder"/>
        </w:category>
        <w:types>
          <w:type w:val="bbPlcHdr"/>
        </w:types>
        <w:behaviors>
          <w:behavior w:val="content"/>
        </w:behaviors>
        <w:guid w:val="{DB708894-F91A-41B8-9E30-0E55C4AF147E}"/>
      </w:docPartPr>
      <w:docPartBody>
        <w:p w:rsidR="00050CAB" w:rsidRDefault="00050CAB">
          <w:pPr>
            <w:pStyle w:val="C39120B5B8E94C47BDB7E1CAB199BB5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AB"/>
    <w:rsid w:val="00050CAB"/>
    <w:rsid w:val="003761C6"/>
    <w:rsid w:val="005E3375"/>
    <w:rsid w:val="00A1224C"/>
    <w:rsid w:val="00A541A0"/>
    <w:rsid w:val="00AD585E"/>
    <w:rsid w:val="00B60FED"/>
    <w:rsid w:val="00BC6E85"/>
    <w:rsid w:val="00D7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443D6692141A391DFFD4F313DCFC0">
    <w:name w:val="1B1443D6692141A391DFFD4F313DCFC0"/>
  </w:style>
  <w:style w:type="paragraph" w:customStyle="1" w:styleId="FCD1CCBFB6734B9DA9D78A98DC1A5339">
    <w:name w:val="FCD1CCBFB6734B9DA9D78A98DC1A5339"/>
  </w:style>
  <w:style w:type="paragraph" w:customStyle="1" w:styleId="7FF84C03B7244AD4BFD8383FDAC2E601">
    <w:name w:val="7FF84C03B7244AD4BFD8383FDAC2E601"/>
  </w:style>
  <w:style w:type="paragraph" w:customStyle="1" w:styleId="2F084B13B9EA4C0C9471DD10F0CA249C">
    <w:name w:val="2F084B13B9EA4C0C9471DD10F0CA249C"/>
  </w:style>
  <w:style w:type="character" w:styleId="PlaceholderText">
    <w:name w:val="Placeholder Text"/>
    <w:basedOn w:val="DefaultParagraphFont"/>
    <w:uiPriority w:val="99"/>
    <w:semiHidden/>
    <w:rPr>
      <w:color w:val="808080"/>
    </w:rPr>
  </w:style>
  <w:style w:type="paragraph" w:customStyle="1" w:styleId="C39120B5B8E94C47BDB7E1CAB199BB5F">
    <w:name w:val="C39120B5B8E94C47BDB7E1CAB199B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1407</Words>
  <Characters>7204</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2026-02-10T23:34:00Z</dcterms:created>
  <dcterms:modified xsi:type="dcterms:W3CDTF">2026-02-10T23:34:00Z</dcterms:modified>
</cp:coreProperties>
</file>